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29F" w:rsidRPr="00235394" w:rsidRDefault="00E8629F">
      <w:pPr>
        <w:pStyle w:val="ZA"/>
        <w:framePr w:wrap="notBeside"/>
      </w:pPr>
      <w:bookmarkStart w:id="0" w:name="page1"/>
      <w:bookmarkStart w:id="1" w:name="_GoBack"/>
      <w:bookmarkEnd w:id="1"/>
      <w:r w:rsidRPr="00235394">
        <w:rPr>
          <w:sz w:val="64"/>
        </w:rPr>
        <w:t xml:space="preserve">3GPP TR </w:t>
      </w:r>
      <w:r w:rsidR="002E1EAC">
        <w:rPr>
          <w:sz w:val="64"/>
        </w:rPr>
        <w:t>22</w:t>
      </w:r>
      <w:r w:rsidRPr="00235394">
        <w:rPr>
          <w:sz w:val="64"/>
        </w:rPr>
        <w:t>.</w:t>
      </w:r>
      <w:r w:rsidR="001E4F74">
        <w:rPr>
          <w:sz w:val="64"/>
        </w:rPr>
        <w:t>858</w:t>
      </w:r>
      <w:r w:rsidRPr="00235394">
        <w:rPr>
          <w:sz w:val="64"/>
        </w:rPr>
        <w:t xml:space="preserve"> </w:t>
      </w:r>
      <w:r w:rsidRPr="00235394">
        <w:t>V</w:t>
      </w:r>
      <w:r w:rsidR="00DE686F">
        <w:t>18</w:t>
      </w:r>
      <w:r w:rsidRPr="00235394">
        <w:t>.</w:t>
      </w:r>
      <w:r w:rsidR="00841333">
        <w:t>2</w:t>
      </w:r>
      <w:r w:rsidRPr="00235394">
        <w:t>.</w:t>
      </w:r>
      <w:r w:rsidR="00EA7B26">
        <w:t>0</w:t>
      </w:r>
      <w:r w:rsidRPr="00235394">
        <w:t xml:space="preserve"> </w:t>
      </w:r>
      <w:r w:rsidRPr="00235394">
        <w:rPr>
          <w:sz w:val="32"/>
        </w:rPr>
        <w:t>(</w:t>
      </w:r>
      <w:r w:rsidR="00F755E4">
        <w:rPr>
          <w:sz w:val="32"/>
        </w:rPr>
        <w:t>202</w:t>
      </w:r>
      <w:r w:rsidR="00FE1F4B">
        <w:rPr>
          <w:sz w:val="32"/>
        </w:rPr>
        <w:t>1</w:t>
      </w:r>
      <w:r w:rsidRPr="00235394">
        <w:rPr>
          <w:sz w:val="32"/>
        </w:rPr>
        <w:t>-</w:t>
      </w:r>
      <w:r w:rsidR="00841333">
        <w:rPr>
          <w:sz w:val="32"/>
        </w:rPr>
        <w:t>12</w:t>
      </w:r>
      <w:r w:rsidRPr="00235394">
        <w:rPr>
          <w:sz w:val="32"/>
        </w:rPr>
        <w:t>)</w:t>
      </w:r>
    </w:p>
    <w:p w:rsidR="00E8629F" w:rsidRPr="00235394" w:rsidRDefault="00E8629F">
      <w:pPr>
        <w:pStyle w:val="ZB"/>
        <w:framePr w:wrap="notBeside"/>
      </w:pPr>
      <w:r w:rsidRPr="00235394">
        <w:t>Technical Report</w:t>
      </w:r>
    </w:p>
    <w:p w:rsidR="00E8629F" w:rsidRPr="00235394" w:rsidRDefault="00E8629F">
      <w:pPr>
        <w:pStyle w:val="ZT"/>
        <w:framePr w:wrap="notBeside"/>
      </w:pPr>
      <w:r w:rsidRPr="00235394">
        <w:t>3rd Generation Partnership Project;</w:t>
      </w:r>
    </w:p>
    <w:p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rsidR="00E8629F" w:rsidRPr="00235394" w:rsidRDefault="00B93B95">
      <w:pPr>
        <w:pStyle w:val="ZT"/>
        <w:framePr w:wrap="notBeside"/>
      </w:pPr>
      <w:r w:rsidRPr="0057312A">
        <w:rPr>
          <w:bCs/>
        </w:rPr>
        <w:t xml:space="preserve">Study of </w:t>
      </w:r>
      <w:r w:rsidR="00866CCC">
        <w:rPr>
          <w:bCs/>
        </w:rPr>
        <w:t>e</w:t>
      </w:r>
      <w:r w:rsidRPr="0057312A">
        <w:rPr>
          <w:bCs/>
        </w:rPr>
        <w:t xml:space="preserve">nhancements for </w:t>
      </w:r>
      <w:r w:rsidR="00866CCC">
        <w:rPr>
          <w:bCs/>
        </w:rPr>
        <w:t>r</w:t>
      </w:r>
      <w:r w:rsidRPr="0057312A">
        <w:rPr>
          <w:bCs/>
        </w:rPr>
        <w:t>esidential 5G</w:t>
      </w:r>
      <w:r w:rsidR="00E8629F" w:rsidRPr="00235394">
        <w:t>;</w:t>
      </w:r>
    </w:p>
    <w:p w:rsidR="00E8629F" w:rsidRPr="00235394" w:rsidRDefault="002E1EAC">
      <w:pPr>
        <w:pStyle w:val="ZT"/>
        <w:framePr w:wrap="notBeside"/>
      </w:pPr>
      <w:r>
        <w:t>Stage 1</w:t>
      </w:r>
    </w:p>
    <w:p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B93B95">
        <w:rPr>
          <w:rStyle w:val="ZGSM"/>
        </w:rPr>
        <w:t>8</w:t>
      </w:r>
      <w:r w:rsidRPr="00235394">
        <w:t>)</w:t>
      </w:r>
    </w:p>
    <w:p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rsidR="00D756B6" w:rsidRPr="00235394" w:rsidRDefault="00CF0C93" w:rsidP="00450ADA">
      <w:pPr>
        <w:pStyle w:val="ZU"/>
        <w:framePr w:h="4929" w:hRule="exact" w:wrap="notBeside"/>
        <w:pBdr>
          <w:top w:val="none" w:sz="0" w:space="0" w:color="auto"/>
        </w:pBdr>
        <w:tabs>
          <w:tab w:val="right" w:pos="10206"/>
        </w:tabs>
        <w:jc w:val="left"/>
      </w:pPr>
      <w:r>
        <w:rPr>
          <w:i/>
        </w:rPr>
        <w:t xml:space="preserve"> </w:t>
      </w:r>
      <w:r w:rsidR="00030EE6">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6pt;visibility:visible">
            <v:imagedata r:id="rId8" o:title=""/>
          </v:shape>
        </w:pict>
      </w:r>
      <w:r w:rsidR="00D756B6" w:rsidRPr="00235394">
        <w:rPr>
          <w:color w:val="0000FF"/>
        </w:rPr>
        <w:tab/>
      </w:r>
      <w:r w:rsidR="00D756B6" w:rsidRPr="00235394">
        <w:pict>
          <v:shape id="_x0000_i1026" type="#_x0000_t75" style="width:127.7pt;height:75.15pt">
            <v:imagedata r:id="rId9" o:title="3GPP-logo_web"/>
          </v:shape>
        </w:pict>
      </w:r>
    </w:p>
    <w:p w:rsidR="00E8629F" w:rsidRPr="00235394" w:rsidRDefault="00E8629F">
      <w:pPr>
        <w:pStyle w:val="ZU"/>
        <w:framePr w:h="4929" w:hRule="exact" w:wrap="notBeside"/>
        <w:tabs>
          <w:tab w:val="right" w:pos="10206"/>
        </w:tabs>
        <w:jc w:val="left"/>
      </w:pPr>
    </w:p>
    <w:p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rsidR="00E8629F" w:rsidRPr="00235394" w:rsidRDefault="00E8629F">
      <w:pPr>
        <w:pStyle w:val="ZV"/>
        <w:framePr w:wrap="notBeside"/>
      </w:pPr>
    </w:p>
    <w:p w:rsidR="00E8629F" w:rsidRPr="00235394" w:rsidRDefault="00E8629F"/>
    <w:bookmarkEnd w:id="0"/>
    <w:p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rsidR="00E8629F" w:rsidRPr="00235394" w:rsidRDefault="00E8629F">
      <w:pPr>
        <w:pStyle w:val="FP"/>
        <w:framePr w:wrap="notBeside" w:hAnchor="margin" w:y="1419"/>
        <w:pBdr>
          <w:bottom w:val="single" w:sz="6" w:space="1" w:color="auto"/>
        </w:pBdr>
        <w:spacing w:before="240"/>
        <w:ind w:left="2835" w:right="2835"/>
        <w:jc w:val="center"/>
      </w:pPr>
      <w:bookmarkStart w:id="2" w:name="page2"/>
      <w:r w:rsidRPr="00235394">
        <w:lastRenderedPageBreak/>
        <w:t>Keywords</w:t>
      </w:r>
    </w:p>
    <w:p w:rsidR="00E8629F" w:rsidRPr="00235394" w:rsidRDefault="00E8629F">
      <w:pPr>
        <w:pStyle w:val="FP"/>
        <w:framePr w:wrap="notBeside" w:hAnchor="margin" w:y="1419"/>
        <w:ind w:left="2835" w:right="2835"/>
        <w:jc w:val="center"/>
        <w:rPr>
          <w:rFonts w:ascii="Arial" w:hAnsi="Arial"/>
          <w:sz w:val="18"/>
        </w:rPr>
      </w:pPr>
      <w:r w:rsidRPr="00235394">
        <w:rPr>
          <w:rFonts w:ascii="Arial" w:hAnsi="Arial"/>
          <w:sz w:val="18"/>
        </w:rPr>
        <w:t>&lt;keyword[, keyword]&gt;</w:t>
      </w:r>
    </w:p>
    <w:p w:rsidR="00E8629F" w:rsidRPr="00235394" w:rsidRDefault="00E8629F"/>
    <w:p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rsidR="00E8629F" w:rsidRPr="00235394" w:rsidRDefault="00E8629F">
      <w:pPr>
        <w:pStyle w:val="FP"/>
        <w:framePr w:wrap="notBeside" w:hAnchor="margin" w:yAlign="center"/>
        <w:pBdr>
          <w:bottom w:val="single" w:sz="6" w:space="1" w:color="auto"/>
        </w:pBdr>
        <w:ind w:left="2835" w:right="2835"/>
        <w:jc w:val="center"/>
      </w:pPr>
      <w:r w:rsidRPr="00235394">
        <w:t>Postal address</w:t>
      </w:r>
    </w:p>
    <w:p w:rsidR="00E8629F" w:rsidRPr="00235394" w:rsidRDefault="00E8629F">
      <w:pPr>
        <w:pStyle w:val="FP"/>
        <w:framePr w:wrap="notBeside" w:hAnchor="margin" w:yAlign="center"/>
        <w:ind w:left="2835" w:right="2835"/>
        <w:jc w:val="center"/>
        <w:rPr>
          <w:rFonts w:ascii="Arial" w:hAnsi="Arial"/>
          <w:sz w:val="18"/>
        </w:rPr>
      </w:pPr>
    </w:p>
    <w:p w:rsidR="00E8629F" w:rsidRPr="00F73A0D" w:rsidRDefault="00E8629F">
      <w:pPr>
        <w:pStyle w:val="FP"/>
        <w:framePr w:wrap="notBeside" w:hAnchor="margin" w:yAlign="center"/>
        <w:pBdr>
          <w:bottom w:val="single" w:sz="6" w:space="1" w:color="auto"/>
        </w:pBdr>
        <w:spacing w:before="240"/>
        <w:ind w:left="2835" w:right="2835"/>
        <w:jc w:val="center"/>
        <w:rPr>
          <w:lang w:val="fr-FR"/>
        </w:rPr>
      </w:pPr>
      <w:r w:rsidRPr="00F73A0D">
        <w:rPr>
          <w:lang w:val="fr-FR"/>
        </w:rPr>
        <w:t>3GPP support office address</w:t>
      </w:r>
    </w:p>
    <w:p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rsidR="00E8629F" w:rsidRPr="00235394" w:rsidRDefault="00E8629F"/>
    <w:p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rsidR="00E8629F" w:rsidRPr="00235394" w:rsidRDefault="00E8629F">
      <w:pPr>
        <w:pStyle w:val="FP"/>
        <w:framePr w:h="3057" w:hRule="exact" w:wrap="notBeside" w:vAnchor="page" w:hAnchor="margin" w:y="12605"/>
        <w:jc w:val="center"/>
        <w:rPr>
          <w:noProof/>
        </w:rPr>
      </w:pPr>
    </w:p>
    <w:p w:rsidR="00E8629F" w:rsidRPr="00235394" w:rsidRDefault="00E8629F">
      <w:pPr>
        <w:pStyle w:val="FP"/>
        <w:framePr w:h="3057" w:hRule="exact" w:wrap="notBeside" w:vAnchor="page" w:hAnchor="margin" w:y="12605"/>
        <w:jc w:val="center"/>
        <w:rPr>
          <w:noProof/>
          <w:sz w:val="18"/>
        </w:rPr>
      </w:pPr>
      <w:r w:rsidRPr="00235394">
        <w:rPr>
          <w:noProof/>
          <w:sz w:val="18"/>
        </w:rPr>
        <w:t>© 20</w:t>
      </w:r>
      <w:r w:rsidR="00F73A0D">
        <w:rPr>
          <w:noProof/>
          <w:sz w:val="18"/>
        </w:rPr>
        <w:t>21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3" w:name="copyrightaddon"/>
      <w:bookmarkEnd w:id="3"/>
    </w:p>
    <w:p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rsidR="00983910" w:rsidRPr="00235394" w:rsidRDefault="00983910">
      <w:pPr>
        <w:pStyle w:val="FP"/>
        <w:framePr w:h="3057" w:hRule="exact" w:wrap="notBeside" w:vAnchor="page" w:hAnchor="margin" w:y="12605"/>
        <w:rPr>
          <w:noProof/>
          <w:sz w:val="18"/>
        </w:rPr>
      </w:pPr>
    </w:p>
    <w:p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rsidR="00E8629F" w:rsidRPr="00235394" w:rsidRDefault="00E8629F"/>
    <w:bookmarkEnd w:id="2"/>
    <w:p w:rsidR="007C0BA2" w:rsidRDefault="007C0BA2" w:rsidP="00773D85">
      <w:pPr>
        <w:pStyle w:val="TT"/>
      </w:pPr>
    </w:p>
    <w:p w:rsidR="007C0BA2" w:rsidRPr="007C0BA2" w:rsidRDefault="007C0BA2" w:rsidP="007C0BA2"/>
    <w:p w:rsidR="007C0BA2" w:rsidRPr="007C0BA2" w:rsidRDefault="007C0BA2" w:rsidP="007C0BA2"/>
    <w:p w:rsidR="007C0BA2" w:rsidRPr="007C0BA2" w:rsidRDefault="007C0BA2" w:rsidP="007C0BA2"/>
    <w:p w:rsidR="007C0BA2" w:rsidRPr="007C0BA2" w:rsidRDefault="007C0BA2" w:rsidP="007C0BA2"/>
    <w:p w:rsidR="007C0BA2" w:rsidRPr="007C0BA2" w:rsidRDefault="007C0BA2" w:rsidP="007C0BA2"/>
    <w:p w:rsidR="007C0BA2" w:rsidRDefault="007C0BA2" w:rsidP="007C0BA2">
      <w:pPr>
        <w:jc w:val="center"/>
        <w:rPr>
          <w:rFonts w:ascii="Arial" w:hAnsi="Arial"/>
          <w:sz w:val="36"/>
        </w:rPr>
      </w:pPr>
    </w:p>
    <w:p w:rsidR="007C0BA2" w:rsidRPr="007C0BA2" w:rsidRDefault="007C0BA2" w:rsidP="007C0BA2"/>
    <w:p w:rsidR="007C0BA2" w:rsidRPr="007C0BA2" w:rsidRDefault="007C0BA2" w:rsidP="007C0BA2"/>
    <w:p w:rsidR="007C0BA2" w:rsidRPr="007C0BA2" w:rsidRDefault="007C0BA2" w:rsidP="007C0BA2"/>
    <w:p w:rsidR="00E8629F" w:rsidRPr="00235394" w:rsidRDefault="00E8629F" w:rsidP="00773D85">
      <w:pPr>
        <w:pStyle w:val="TT"/>
      </w:pPr>
      <w:r w:rsidRPr="007C0BA2">
        <w:br w:type="page"/>
      </w:r>
      <w:r w:rsidRPr="00235394">
        <w:t>Contents</w:t>
      </w:r>
    </w:p>
    <w:p w:rsidR="00773D85" w:rsidRPr="00A56815" w:rsidRDefault="00235394">
      <w:pPr>
        <w:pStyle w:val="TOC1"/>
        <w:rPr>
          <w:rFonts w:ascii="Calibri" w:hAnsi="Calibri"/>
          <w:szCs w:val="22"/>
          <w:lang w:eastAsia="en-GB"/>
        </w:rPr>
      </w:pPr>
      <w:r>
        <w:fldChar w:fldCharType="begin" w:fldLock="1"/>
      </w:r>
      <w:r>
        <w:instrText xml:space="preserve"> TOC \o "1-9" </w:instrText>
      </w:r>
      <w:r>
        <w:fldChar w:fldCharType="separate"/>
      </w:r>
      <w:r w:rsidR="00773D85">
        <w:t>Foreword</w:t>
      </w:r>
      <w:r w:rsidR="00773D85">
        <w:tab/>
      </w:r>
      <w:r w:rsidR="00773D85">
        <w:fldChar w:fldCharType="begin" w:fldLock="1"/>
      </w:r>
      <w:r w:rsidR="00773D85">
        <w:instrText xml:space="preserve"> PAGEREF _Toc91257255 \h </w:instrText>
      </w:r>
      <w:r w:rsidR="00773D85">
        <w:fldChar w:fldCharType="separate"/>
      </w:r>
      <w:r w:rsidR="00773D85">
        <w:t>7</w:t>
      </w:r>
      <w:r w:rsidR="00773D85">
        <w:fldChar w:fldCharType="end"/>
      </w:r>
    </w:p>
    <w:p w:rsidR="00773D85" w:rsidRPr="00A56815" w:rsidRDefault="00773D85">
      <w:pPr>
        <w:pStyle w:val="TOC1"/>
        <w:rPr>
          <w:rFonts w:ascii="Calibri" w:hAnsi="Calibri"/>
          <w:szCs w:val="22"/>
          <w:lang w:eastAsia="en-GB"/>
        </w:rPr>
      </w:pPr>
      <w:r>
        <w:t>1</w:t>
      </w:r>
      <w:r w:rsidRPr="00A56815">
        <w:rPr>
          <w:rFonts w:ascii="Calibri" w:hAnsi="Calibri"/>
          <w:szCs w:val="22"/>
          <w:lang w:eastAsia="en-GB"/>
        </w:rPr>
        <w:tab/>
      </w:r>
      <w:r>
        <w:t>Scope</w:t>
      </w:r>
      <w:r>
        <w:tab/>
      </w:r>
      <w:r>
        <w:fldChar w:fldCharType="begin" w:fldLock="1"/>
      </w:r>
      <w:r>
        <w:instrText xml:space="preserve"> PAGEREF _Toc91257256 \h </w:instrText>
      </w:r>
      <w:r>
        <w:fldChar w:fldCharType="separate"/>
      </w:r>
      <w:r>
        <w:t>8</w:t>
      </w:r>
      <w:r>
        <w:fldChar w:fldCharType="end"/>
      </w:r>
    </w:p>
    <w:p w:rsidR="00773D85" w:rsidRPr="00A56815" w:rsidRDefault="00773D85">
      <w:pPr>
        <w:pStyle w:val="TOC1"/>
        <w:rPr>
          <w:rFonts w:ascii="Calibri" w:hAnsi="Calibri"/>
          <w:szCs w:val="22"/>
          <w:lang w:eastAsia="en-GB"/>
        </w:rPr>
      </w:pPr>
      <w:r>
        <w:t>2</w:t>
      </w:r>
      <w:r w:rsidRPr="00A56815">
        <w:rPr>
          <w:rFonts w:ascii="Calibri" w:hAnsi="Calibri"/>
          <w:szCs w:val="22"/>
          <w:lang w:eastAsia="en-GB"/>
        </w:rPr>
        <w:tab/>
      </w:r>
      <w:r>
        <w:t>References</w:t>
      </w:r>
      <w:r>
        <w:tab/>
      </w:r>
      <w:r>
        <w:fldChar w:fldCharType="begin" w:fldLock="1"/>
      </w:r>
      <w:r>
        <w:instrText xml:space="preserve"> PAGEREF _Toc91257257 \h </w:instrText>
      </w:r>
      <w:r>
        <w:fldChar w:fldCharType="separate"/>
      </w:r>
      <w:r>
        <w:t>8</w:t>
      </w:r>
      <w:r>
        <w:fldChar w:fldCharType="end"/>
      </w:r>
    </w:p>
    <w:p w:rsidR="00773D85" w:rsidRPr="00A56815" w:rsidRDefault="00773D85">
      <w:pPr>
        <w:pStyle w:val="TOC1"/>
        <w:rPr>
          <w:rFonts w:ascii="Calibri" w:hAnsi="Calibri"/>
          <w:szCs w:val="22"/>
          <w:lang w:eastAsia="en-GB"/>
        </w:rPr>
      </w:pPr>
      <w:r>
        <w:t>3</w:t>
      </w:r>
      <w:r w:rsidRPr="00A56815">
        <w:rPr>
          <w:rFonts w:ascii="Calibri" w:hAnsi="Calibri"/>
          <w:szCs w:val="22"/>
          <w:lang w:eastAsia="en-GB"/>
        </w:rPr>
        <w:tab/>
      </w:r>
      <w:r>
        <w:t>Definitions and abbreviations</w:t>
      </w:r>
      <w:r>
        <w:tab/>
      </w:r>
      <w:r>
        <w:fldChar w:fldCharType="begin" w:fldLock="1"/>
      </w:r>
      <w:r>
        <w:instrText xml:space="preserve"> PAGEREF _Toc91257258 \h </w:instrText>
      </w:r>
      <w:r>
        <w:fldChar w:fldCharType="separate"/>
      </w:r>
      <w:r>
        <w:t>9</w:t>
      </w:r>
      <w:r>
        <w:fldChar w:fldCharType="end"/>
      </w:r>
    </w:p>
    <w:p w:rsidR="00773D85" w:rsidRPr="00A56815" w:rsidRDefault="00773D85">
      <w:pPr>
        <w:pStyle w:val="TOC2"/>
        <w:rPr>
          <w:rFonts w:ascii="Calibri" w:hAnsi="Calibri"/>
          <w:sz w:val="22"/>
          <w:szCs w:val="22"/>
          <w:lang w:eastAsia="en-GB"/>
        </w:rPr>
      </w:pPr>
      <w:r>
        <w:t>3.1</w:t>
      </w:r>
      <w:r w:rsidRPr="00A56815">
        <w:rPr>
          <w:rFonts w:ascii="Calibri" w:hAnsi="Calibri"/>
          <w:sz w:val="22"/>
          <w:szCs w:val="22"/>
          <w:lang w:eastAsia="en-GB"/>
        </w:rPr>
        <w:tab/>
      </w:r>
      <w:r>
        <w:t>Definitions</w:t>
      </w:r>
      <w:r>
        <w:tab/>
      </w:r>
      <w:r>
        <w:fldChar w:fldCharType="begin" w:fldLock="1"/>
      </w:r>
      <w:r>
        <w:instrText xml:space="preserve"> PAGEREF _Toc91257259 \h </w:instrText>
      </w:r>
      <w:r>
        <w:fldChar w:fldCharType="separate"/>
      </w:r>
      <w:r>
        <w:t>9</w:t>
      </w:r>
      <w:r>
        <w:fldChar w:fldCharType="end"/>
      </w:r>
    </w:p>
    <w:p w:rsidR="00773D85" w:rsidRPr="00A56815" w:rsidRDefault="00773D85">
      <w:pPr>
        <w:pStyle w:val="TOC2"/>
        <w:rPr>
          <w:rFonts w:ascii="Calibri" w:hAnsi="Calibri"/>
          <w:sz w:val="22"/>
          <w:szCs w:val="22"/>
          <w:lang w:eastAsia="en-GB"/>
        </w:rPr>
      </w:pPr>
      <w:r>
        <w:t>3.2</w:t>
      </w:r>
      <w:r w:rsidRPr="00A56815">
        <w:rPr>
          <w:rFonts w:ascii="Calibri" w:hAnsi="Calibri"/>
          <w:sz w:val="22"/>
          <w:szCs w:val="22"/>
          <w:lang w:eastAsia="en-GB"/>
        </w:rPr>
        <w:tab/>
      </w:r>
      <w:r>
        <w:t>Abbreviations</w:t>
      </w:r>
      <w:r>
        <w:tab/>
      </w:r>
      <w:r>
        <w:fldChar w:fldCharType="begin" w:fldLock="1"/>
      </w:r>
      <w:r>
        <w:instrText xml:space="preserve"> PAGEREF _Toc91257260 \h </w:instrText>
      </w:r>
      <w:r>
        <w:fldChar w:fldCharType="separate"/>
      </w:r>
      <w:r>
        <w:t>9</w:t>
      </w:r>
      <w:r>
        <w:fldChar w:fldCharType="end"/>
      </w:r>
    </w:p>
    <w:p w:rsidR="00773D85" w:rsidRPr="00A56815" w:rsidRDefault="00773D85">
      <w:pPr>
        <w:pStyle w:val="TOC1"/>
        <w:rPr>
          <w:rFonts w:ascii="Calibri" w:hAnsi="Calibri"/>
          <w:szCs w:val="22"/>
          <w:lang w:eastAsia="en-GB"/>
        </w:rPr>
      </w:pPr>
      <w:r>
        <w:t>4</w:t>
      </w:r>
      <w:r w:rsidRPr="00A56815">
        <w:rPr>
          <w:rFonts w:ascii="Calibri" w:hAnsi="Calibri"/>
          <w:szCs w:val="22"/>
          <w:lang w:eastAsia="en-GB"/>
        </w:rPr>
        <w:tab/>
      </w:r>
      <w:r>
        <w:t>Overview</w:t>
      </w:r>
      <w:r>
        <w:tab/>
      </w:r>
      <w:r>
        <w:fldChar w:fldCharType="begin" w:fldLock="1"/>
      </w:r>
      <w:r>
        <w:instrText xml:space="preserve"> PAGEREF _Toc91257261 \h </w:instrText>
      </w:r>
      <w:r>
        <w:fldChar w:fldCharType="separate"/>
      </w:r>
      <w:r>
        <w:t>9</w:t>
      </w:r>
      <w:r>
        <w:fldChar w:fldCharType="end"/>
      </w:r>
    </w:p>
    <w:p w:rsidR="00773D85" w:rsidRPr="00A56815" w:rsidRDefault="00773D85">
      <w:pPr>
        <w:pStyle w:val="TOC1"/>
        <w:rPr>
          <w:rFonts w:ascii="Calibri" w:hAnsi="Calibri"/>
          <w:szCs w:val="22"/>
          <w:lang w:eastAsia="en-GB"/>
        </w:rPr>
      </w:pPr>
      <w:r>
        <w:t>5</w:t>
      </w:r>
      <w:r w:rsidRPr="00A56815">
        <w:rPr>
          <w:rFonts w:ascii="Calibri" w:hAnsi="Calibri"/>
          <w:szCs w:val="22"/>
          <w:lang w:eastAsia="en-GB"/>
        </w:rPr>
        <w:tab/>
      </w:r>
      <w:r>
        <w:t>Use cases</w:t>
      </w:r>
      <w:r>
        <w:tab/>
      </w:r>
      <w:r>
        <w:fldChar w:fldCharType="begin" w:fldLock="1"/>
      </w:r>
      <w:r>
        <w:instrText xml:space="preserve"> PAGEREF _Toc91257262 \h </w:instrText>
      </w:r>
      <w:r>
        <w:fldChar w:fldCharType="separate"/>
      </w:r>
      <w:r>
        <w:t>11</w:t>
      </w:r>
      <w:r>
        <w:fldChar w:fldCharType="end"/>
      </w:r>
    </w:p>
    <w:p w:rsidR="00773D85" w:rsidRPr="00A56815" w:rsidRDefault="00773D85">
      <w:pPr>
        <w:pStyle w:val="TOC2"/>
        <w:rPr>
          <w:rFonts w:ascii="Calibri" w:hAnsi="Calibri"/>
          <w:sz w:val="22"/>
          <w:szCs w:val="22"/>
          <w:lang w:eastAsia="en-GB"/>
        </w:rPr>
      </w:pPr>
      <w:r>
        <w:t>5.1</w:t>
      </w:r>
      <w:r w:rsidRPr="00A56815">
        <w:rPr>
          <w:rFonts w:ascii="Calibri" w:hAnsi="Calibri"/>
          <w:sz w:val="22"/>
          <w:szCs w:val="22"/>
          <w:lang w:eastAsia="en-GB"/>
        </w:rPr>
        <w:tab/>
      </w:r>
      <w:r w:rsidRPr="00A40E5E">
        <w:rPr>
          <w:lang w:val="en-US"/>
        </w:rPr>
        <w:t>Use case QoS for small indoor base station connectivity</w:t>
      </w:r>
      <w:r>
        <w:tab/>
      </w:r>
      <w:r>
        <w:fldChar w:fldCharType="begin" w:fldLock="1"/>
      </w:r>
      <w:r>
        <w:instrText xml:space="preserve"> PAGEREF _Toc91257263 \h </w:instrText>
      </w:r>
      <w:r>
        <w:fldChar w:fldCharType="separate"/>
      </w:r>
      <w:r>
        <w:t>11</w:t>
      </w:r>
      <w:r>
        <w:fldChar w:fldCharType="end"/>
      </w:r>
    </w:p>
    <w:p w:rsidR="00773D85" w:rsidRPr="00A56815" w:rsidRDefault="00773D85">
      <w:pPr>
        <w:pStyle w:val="TOC3"/>
        <w:rPr>
          <w:rFonts w:ascii="Calibri" w:hAnsi="Calibri"/>
          <w:sz w:val="22"/>
          <w:szCs w:val="22"/>
          <w:lang w:eastAsia="en-GB"/>
        </w:rPr>
      </w:pPr>
      <w:r>
        <w:t>5.1.1</w:t>
      </w:r>
      <w:r w:rsidRPr="00A56815">
        <w:rPr>
          <w:rFonts w:ascii="Calibri" w:hAnsi="Calibri"/>
          <w:sz w:val="22"/>
          <w:szCs w:val="22"/>
          <w:lang w:eastAsia="en-GB"/>
        </w:rPr>
        <w:tab/>
      </w:r>
      <w:r>
        <w:t>Description</w:t>
      </w:r>
      <w:r>
        <w:tab/>
      </w:r>
      <w:r>
        <w:fldChar w:fldCharType="begin" w:fldLock="1"/>
      </w:r>
      <w:r>
        <w:instrText xml:space="preserve"> PAGEREF _Toc91257264 \h </w:instrText>
      </w:r>
      <w:r>
        <w:fldChar w:fldCharType="separate"/>
      </w:r>
      <w:r>
        <w:t>11</w:t>
      </w:r>
      <w:r>
        <w:fldChar w:fldCharType="end"/>
      </w:r>
    </w:p>
    <w:p w:rsidR="00773D85" w:rsidRPr="00A56815" w:rsidRDefault="00773D85">
      <w:pPr>
        <w:pStyle w:val="TOC3"/>
        <w:rPr>
          <w:rFonts w:ascii="Calibri" w:hAnsi="Calibri"/>
          <w:sz w:val="22"/>
          <w:szCs w:val="22"/>
          <w:lang w:eastAsia="en-GB"/>
        </w:rPr>
      </w:pPr>
      <w:r>
        <w:t>5.1.2</w:t>
      </w:r>
      <w:r w:rsidRPr="00A56815">
        <w:rPr>
          <w:rFonts w:ascii="Calibri" w:hAnsi="Calibri"/>
          <w:sz w:val="22"/>
          <w:szCs w:val="22"/>
          <w:lang w:eastAsia="en-GB"/>
        </w:rPr>
        <w:tab/>
      </w:r>
      <w:r>
        <w:t>Pre-conditions</w:t>
      </w:r>
      <w:r>
        <w:tab/>
      </w:r>
      <w:r>
        <w:fldChar w:fldCharType="begin" w:fldLock="1"/>
      </w:r>
      <w:r>
        <w:instrText xml:space="preserve"> PAGEREF _Toc91257265 \h </w:instrText>
      </w:r>
      <w:r>
        <w:fldChar w:fldCharType="separate"/>
      </w:r>
      <w:r>
        <w:t>11</w:t>
      </w:r>
      <w:r>
        <w:fldChar w:fldCharType="end"/>
      </w:r>
    </w:p>
    <w:p w:rsidR="00773D85" w:rsidRPr="00A56815" w:rsidRDefault="00773D85">
      <w:pPr>
        <w:pStyle w:val="TOC3"/>
        <w:rPr>
          <w:rFonts w:ascii="Calibri" w:hAnsi="Calibri"/>
          <w:sz w:val="22"/>
          <w:szCs w:val="22"/>
          <w:lang w:eastAsia="en-GB"/>
        </w:rPr>
      </w:pPr>
      <w:r>
        <w:t>5.1.3</w:t>
      </w:r>
      <w:r w:rsidRPr="00A56815">
        <w:rPr>
          <w:rFonts w:ascii="Calibri" w:hAnsi="Calibri"/>
          <w:sz w:val="22"/>
          <w:szCs w:val="22"/>
          <w:lang w:eastAsia="en-GB"/>
        </w:rPr>
        <w:tab/>
      </w:r>
      <w:r>
        <w:t>Service Flows</w:t>
      </w:r>
      <w:r>
        <w:tab/>
      </w:r>
      <w:r>
        <w:fldChar w:fldCharType="begin" w:fldLock="1"/>
      </w:r>
      <w:r>
        <w:instrText xml:space="preserve"> PAGEREF _Toc91257266 \h </w:instrText>
      </w:r>
      <w:r>
        <w:fldChar w:fldCharType="separate"/>
      </w:r>
      <w:r>
        <w:t>11</w:t>
      </w:r>
      <w:r>
        <w:fldChar w:fldCharType="end"/>
      </w:r>
    </w:p>
    <w:p w:rsidR="00773D85" w:rsidRPr="00A56815" w:rsidRDefault="00773D85">
      <w:pPr>
        <w:pStyle w:val="TOC3"/>
        <w:rPr>
          <w:rFonts w:ascii="Calibri" w:hAnsi="Calibri"/>
          <w:sz w:val="22"/>
          <w:szCs w:val="22"/>
          <w:lang w:eastAsia="en-GB"/>
        </w:rPr>
      </w:pPr>
      <w:r>
        <w:t>5.1.4</w:t>
      </w:r>
      <w:r w:rsidRPr="00A56815">
        <w:rPr>
          <w:rFonts w:ascii="Calibri" w:hAnsi="Calibri"/>
          <w:sz w:val="22"/>
          <w:szCs w:val="22"/>
          <w:lang w:eastAsia="en-GB"/>
        </w:rPr>
        <w:tab/>
      </w:r>
      <w:r>
        <w:t>Post-conditions</w:t>
      </w:r>
      <w:r>
        <w:tab/>
      </w:r>
      <w:r>
        <w:fldChar w:fldCharType="begin" w:fldLock="1"/>
      </w:r>
      <w:r>
        <w:instrText xml:space="preserve"> PAGEREF _Toc91257267 \h </w:instrText>
      </w:r>
      <w:r>
        <w:fldChar w:fldCharType="separate"/>
      </w:r>
      <w:r>
        <w:t>12</w:t>
      </w:r>
      <w:r>
        <w:fldChar w:fldCharType="end"/>
      </w:r>
    </w:p>
    <w:p w:rsidR="00773D85" w:rsidRPr="00A56815" w:rsidRDefault="00773D85">
      <w:pPr>
        <w:pStyle w:val="TOC3"/>
        <w:rPr>
          <w:rFonts w:ascii="Calibri" w:hAnsi="Calibri"/>
          <w:sz w:val="22"/>
          <w:szCs w:val="22"/>
          <w:lang w:eastAsia="en-GB"/>
        </w:rPr>
      </w:pPr>
      <w:r>
        <w:t>5.1.5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_Toc91257268 \h </w:instrText>
      </w:r>
      <w:r>
        <w:fldChar w:fldCharType="separate"/>
      </w:r>
      <w:r>
        <w:t>12</w:t>
      </w:r>
      <w:r>
        <w:fldChar w:fldCharType="end"/>
      </w:r>
    </w:p>
    <w:p w:rsidR="00773D85" w:rsidRPr="00A56815" w:rsidRDefault="00773D85">
      <w:pPr>
        <w:pStyle w:val="TOC3"/>
        <w:rPr>
          <w:rFonts w:ascii="Calibri" w:hAnsi="Calibri"/>
          <w:sz w:val="22"/>
          <w:szCs w:val="22"/>
          <w:lang w:eastAsia="en-GB"/>
        </w:rPr>
      </w:pPr>
      <w:r>
        <w:t>5.1.6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_Toc91257269 \h </w:instrText>
      </w:r>
      <w:r>
        <w:fldChar w:fldCharType="separate"/>
      </w:r>
      <w:r>
        <w:t>12</w:t>
      </w:r>
      <w:r>
        <w:fldChar w:fldCharType="end"/>
      </w:r>
    </w:p>
    <w:p w:rsidR="00773D85" w:rsidRPr="00A56815" w:rsidRDefault="00773D85">
      <w:pPr>
        <w:pStyle w:val="TOC2"/>
        <w:rPr>
          <w:rFonts w:ascii="Calibri" w:hAnsi="Calibri"/>
          <w:sz w:val="22"/>
          <w:szCs w:val="22"/>
          <w:lang w:eastAsia="en-GB"/>
        </w:rPr>
      </w:pPr>
      <w:r>
        <w:t>5.2</w:t>
      </w:r>
      <w:r w:rsidRPr="00A56815">
        <w:rPr>
          <w:rFonts w:ascii="Calibri" w:hAnsi="Calibri"/>
          <w:sz w:val="22"/>
          <w:szCs w:val="22"/>
          <w:lang w:eastAsia="en-GB"/>
        </w:rPr>
        <w:tab/>
      </w:r>
      <w:r>
        <w:t>Use case visitor access to small indoor base station</w:t>
      </w:r>
      <w:r>
        <w:tab/>
      </w:r>
      <w:r>
        <w:fldChar w:fldCharType="begin" w:fldLock="1"/>
      </w:r>
      <w:r>
        <w:instrText xml:space="preserve"> PAGEREF _Toc91257270 \h </w:instrText>
      </w:r>
      <w:r>
        <w:fldChar w:fldCharType="separate"/>
      </w:r>
      <w:r>
        <w:t>12</w:t>
      </w:r>
      <w:r>
        <w:fldChar w:fldCharType="end"/>
      </w:r>
    </w:p>
    <w:p w:rsidR="00773D85" w:rsidRPr="00A56815" w:rsidRDefault="00773D85">
      <w:pPr>
        <w:pStyle w:val="TOC3"/>
        <w:rPr>
          <w:rFonts w:ascii="Calibri" w:hAnsi="Calibri"/>
          <w:sz w:val="22"/>
          <w:szCs w:val="22"/>
          <w:lang w:val="fr-FR" w:eastAsia="en-GB"/>
        </w:rPr>
      </w:pPr>
      <w:r w:rsidRPr="00773D85">
        <w:rPr>
          <w:lang w:val="fr-FR"/>
        </w:rPr>
        <w:t>5.2.1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_Toc91257271 \h </w:instrText>
      </w:r>
      <w:r>
        <w:fldChar w:fldCharType="separate"/>
      </w:r>
      <w:r w:rsidRPr="00773D85">
        <w:rPr>
          <w:lang w:val="fr-FR"/>
        </w:rPr>
        <w:t>12</w:t>
      </w:r>
      <w:r>
        <w:fldChar w:fldCharType="end"/>
      </w:r>
    </w:p>
    <w:p w:rsidR="00773D85" w:rsidRPr="00A56815" w:rsidRDefault="00773D85">
      <w:pPr>
        <w:pStyle w:val="TOC3"/>
        <w:rPr>
          <w:rFonts w:ascii="Calibri" w:hAnsi="Calibri"/>
          <w:sz w:val="22"/>
          <w:szCs w:val="22"/>
          <w:lang w:val="fr-FR" w:eastAsia="en-GB"/>
        </w:rPr>
      </w:pPr>
      <w:r w:rsidRPr="00773D85">
        <w:rPr>
          <w:lang w:val="fr-FR"/>
        </w:rPr>
        <w:t>5.2.2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_Toc91257272 \h </w:instrText>
      </w:r>
      <w:r>
        <w:fldChar w:fldCharType="separate"/>
      </w:r>
      <w:r w:rsidRPr="00773D85">
        <w:rPr>
          <w:lang w:val="fr-FR"/>
        </w:rPr>
        <w:t>13</w:t>
      </w:r>
      <w:r>
        <w:fldChar w:fldCharType="end"/>
      </w:r>
    </w:p>
    <w:p w:rsidR="00773D85" w:rsidRPr="00A56815" w:rsidRDefault="00773D85">
      <w:pPr>
        <w:pStyle w:val="TOC3"/>
        <w:rPr>
          <w:rFonts w:ascii="Calibri" w:hAnsi="Calibri"/>
          <w:sz w:val="22"/>
          <w:szCs w:val="22"/>
          <w:lang w:val="fr-FR" w:eastAsia="en-GB"/>
        </w:rPr>
      </w:pPr>
      <w:r w:rsidRPr="00773D85">
        <w:rPr>
          <w:lang w:val="fr-FR"/>
        </w:rPr>
        <w:t>5.2.3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_Toc91257273 \h </w:instrText>
      </w:r>
      <w:r>
        <w:fldChar w:fldCharType="separate"/>
      </w:r>
      <w:r w:rsidRPr="00773D85">
        <w:rPr>
          <w:lang w:val="fr-FR"/>
        </w:rPr>
        <w:t>13</w:t>
      </w:r>
      <w:r>
        <w:fldChar w:fldCharType="end"/>
      </w:r>
    </w:p>
    <w:p w:rsidR="00773D85" w:rsidRPr="00A56815" w:rsidRDefault="00773D85">
      <w:pPr>
        <w:pStyle w:val="TOC3"/>
        <w:rPr>
          <w:rFonts w:ascii="Calibri" w:hAnsi="Calibri"/>
          <w:sz w:val="22"/>
          <w:szCs w:val="22"/>
          <w:lang w:val="fr-FR" w:eastAsia="en-GB"/>
        </w:rPr>
      </w:pPr>
      <w:r w:rsidRPr="00773D85">
        <w:rPr>
          <w:lang w:val="fr-FR"/>
        </w:rPr>
        <w:t>5.2.4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_Toc91257274 \h </w:instrText>
      </w:r>
      <w:r>
        <w:fldChar w:fldCharType="separate"/>
      </w:r>
      <w:r w:rsidRPr="00773D85">
        <w:rPr>
          <w:lang w:val="fr-FR"/>
        </w:rPr>
        <w:t>13</w:t>
      </w:r>
      <w:r>
        <w:fldChar w:fldCharType="end"/>
      </w:r>
    </w:p>
    <w:p w:rsidR="00773D85" w:rsidRPr="00A56815" w:rsidRDefault="00773D85">
      <w:pPr>
        <w:pStyle w:val="TOC3"/>
        <w:rPr>
          <w:rFonts w:ascii="Calibri" w:hAnsi="Calibri"/>
          <w:sz w:val="22"/>
          <w:szCs w:val="22"/>
          <w:lang w:eastAsia="en-GB"/>
        </w:rPr>
      </w:pPr>
      <w:r>
        <w:t>5.2.5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_Toc91257275 \h </w:instrText>
      </w:r>
      <w:r>
        <w:fldChar w:fldCharType="separate"/>
      </w:r>
      <w:r>
        <w:t>13</w:t>
      </w:r>
      <w:r>
        <w:fldChar w:fldCharType="end"/>
      </w:r>
    </w:p>
    <w:p w:rsidR="00773D85" w:rsidRPr="00A56815" w:rsidRDefault="00773D85">
      <w:pPr>
        <w:pStyle w:val="TOC3"/>
        <w:rPr>
          <w:rFonts w:ascii="Calibri" w:hAnsi="Calibri"/>
          <w:sz w:val="22"/>
          <w:szCs w:val="22"/>
          <w:lang w:eastAsia="en-GB"/>
        </w:rPr>
      </w:pPr>
      <w:r>
        <w:t>5.2.6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_Toc91257276 \h </w:instrText>
      </w:r>
      <w:r>
        <w:fldChar w:fldCharType="separate"/>
      </w:r>
      <w:r>
        <w:t>14</w:t>
      </w:r>
      <w:r>
        <w:fldChar w:fldCharType="end"/>
      </w:r>
    </w:p>
    <w:p w:rsidR="00773D85" w:rsidRPr="00A56815" w:rsidRDefault="00773D85">
      <w:pPr>
        <w:pStyle w:val="TOC2"/>
        <w:rPr>
          <w:rFonts w:ascii="Calibri" w:hAnsi="Calibri"/>
          <w:sz w:val="22"/>
          <w:szCs w:val="22"/>
          <w:lang w:eastAsia="en-GB"/>
        </w:rPr>
      </w:pPr>
      <w:r>
        <w:t>5.3</w:t>
      </w:r>
      <w:r w:rsidRPr="00A56815">
        <w:rPr>
          <w:rFonts w:ascii="Calibri" w:hAnsi="Calibri"/>
          <w:sz w:val="22"/>
          <w:szCs w:val="22"/>
          <w:lang w:eastAsia="en-GB"/>
        </w:rPr>
        <w:tab/>
      </w:r>
      <w:r>
        <w:t>Use case of QoS maintenance from outdoor to indoor</w:t>
      </w:r>
      <w:r>
        <w:tab/>
      </w:r>
      <w:r>
        <w:fldChar w:fldCharType="begin" w:fldLock="1"/>
      </w:r>
      <w:r>
        <w:instrText xml:space="preserve"> PAGEREF _Toc91257277 \h </w:instrText>
      </w:r>
      <w:r>
        <w:fldChar w:fldCharType="separate"/>
      </w:r>
      <w:r>
        <w:t>14</w:t>
      </w:r>
      <w:r>
        <w:fldChar w:fldCharType="end"/>
      </w:r>
    </w:p>
    <w:p w:rsidR="00773D85" w:rsidRPr="00A56815" w:rsidRDefault="00773D85">
      <w:pPr>
        <w:pStyle w:val="TOC3"/>
        <w:rPr>
          <w:rFonts w:ascii="Calibri" w:hAnsi="Calibri"/>
          <w:sz w:val="22"/>
          <w:szCs w:val="22"/>
          <w:lang w:val="fr-FR" w:eastAsia="en-GB"/>
        </w:rPr>
      </w:pPr>
      <w:r w:rsidRPr="00773D85">
        <w:rPr>
          <w:lang w:val="fr-FR"/>
        </w:rPr>
        <w:t>5.3.1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_Toc91257278 \h </w:instrText>
      </w:r>
      <w:r>
        <w:fldChar w:fldCharType="separate"/>
      </w:r>
      <w:r w:rsidRPr="00773D85">
        <w:rPr>
          <w:lang w:val="fr-FR"/>
        </w:rPr>
        <w:t>14</w:t>
      </w:r>
      <w:r>
        <w:fldChar w:fldCharType="end"/>
      </w:r>
    </w:p>
    <w:p w:rsidR="00773D85" w:rsidRPr="00A56815" w:rsidRDefault="00773D85">
      <w:pPr>
        <w:pStyle w:val="TOC3"/>
        <w:rPr>
          <w:rFonts w:ascii="Calibri" w:hAnsi="Calibri"/>
          <w:sz w:val="22"/>
          <w:szCs w:val="22"/>
          <w:lang w:val="fr-FR" w:eastAsia="en-GB"/>
        </w:rPr>
      </w:pPr>
      <w:r w:rsidRPr="00773D85">
        <w:rPr>
          <w:lang w:val="fr-FR"/>
        </w:rPr>
        <w:t>5.3.2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_Toc91257279 \h </w:instrText>
      </w:r>
      <w:r>
        <w:fldChar w:fldCharType="separate"/>
      </w:r>
      <w:r w:rsidRPr="00773D85">
        <w:rPr>
          <w:lang w:val="fr-FR"/>
        </w:rPr>
        <w:t>14</w:t>
      </w:r>
      <w:r>
        <w:fldChar w:fldCharType="end"/>
      </w:r>
    </w:p>
    <w:p w:rsidR="00773D85" w:rsidRPr="00A56815" w:rsidRDefault="00773D85">
      <w:pPr>
        <w:pStyle w:val="TOC3"/>
        <w:rPr>
          <w:rFonts w:ascii="Calibri" w:hAnsi="Calibri"/>
          <w:sz w:val="22"/>
          <w:szCs w:val="22"/>
          <w:lang w:val="fr-FR" w:eastAsia="en-GB"/>
        </w:rPr>
      </w:pPr>
      <w:r w:rsidRPr="00773D85">
        <w:rPr>
          <w:lang w:val="fr-FR"/>
        </w:rPr>
        <w:t>5.3.3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_Toc91257280 \h </w:instrText>
      </w:r>
      <w:r>
        <w:fldChar w:fldCharType="separate"/>
      </w:r>
      <w:r w:rsidRPr="00773D85">
        <w:rPr>
          <w:lang w:val="fr-FR"/>
        </w:rPr>
        <w:t>15</w:t>
      </w:r>
      <w:r>
        <w:fldChar w:fldCharType="end"/>
      </w:r>
    </w:p>
    <w:p w:rsidR="00773D85" w:rsidRPr="00A56815" w:rsidRDefault="00773D85">
      <w:pPr>
        <w:pStyle w:val="TOC3"/>
        <w:rPr>
          <w:rFonts w:ascii="Calibri" w:hAnsi="Calibri"/>
          <w:sz w:val="22"/>
          <w:szCs w:val="22"/>
          <w:lang w:val="fr-FR" w:eastAsia="en-GB"/>
        </w:rPr>
      </w:pPr>
      <w:r w:rsidRPr="00773D85">
        <w:rPr>
          <w:lang w:val="fr-FR"/>
        </w:rPr>
        <w:t>5.3.4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_Toc91257281 \h </w:instrText>
      </w:r>
      <w:r>
        <w:fldChar w:fldCharType="separate"/>
      </w:r>
      <w:r w:rsidRPr="00773D85">
        <w:rPr>
          <w:lang w:val="fr-FR"/>
        </w:rPr>
        <w:t>15</w:t>
      </w:r>
      <w:r>
        <w:fldChar w:fldCharType="end"/>
      </w:r>
    </w:p>
    <w:p w:rsidR="00773D85" w:rsidRPr="00A56815" w:rsidRDefault="00773D85">
      <w:pPr>
        <w:pStyle w:val="TOC3"/>
        <w:rPr>
          <w:rFonts w:ascii="Calibri" w:hAnsi="Calibri"/>
          <w:sz w:val="22"/>
          <w:szCs w:val="22"/>
          <w:lang w:eastAsia="en-GB"/>
        </w:rPr>
      </w:pPr>
      <w:r>
        <w:t>5.3.5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_Toc91257282 \h </w:instrText>
      </w:r>
      <w:r>
        <w:fldChar w:fldCharType="separate"/>
      </w:r>
      <w:r>
        <w:t>15</w:t>
      </w:r>
      <w:r>
        <w:fldChar w:fldCharType="end"/>
      </w:r>
    </w:p>
    <w:p w:rsidR="00773D85" w:rsidRPr="00A56815" w:rsidRDefault="00773D85">
      <w:pPr>
        <w:pStyle w:val="TOC3"/>
        <w:rPr>
          <w:rFonts w:ascii="Calibri" w:hAnsi="Calibri"/>
          <w:sz w:val="22"/>
          <w:szCs w:val="22"/>
          <w:lang w:eastAsia="en-GB"/>
        </w:rPr>
      </w:pPr>
      <w:r>
        <w:t>5.3.6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_Toc91257283 \h </w:instrText>
      </w:r>
      <w:r>
        <w:fldChar w:fldCharType="separate"/>
      </w:r>
      <w:r>
        <w:t>15</w:t>
      </w:r>
      <w:r>
        <w:fldChar w:fldCharType="end"/>
      </w:r>
    </w:p>
    <w:p w:rsidR="00773D85" w:rsidRPr="00A56815" w:rsidRDefault="00773D85">
      <w:pPr>
        <w:pStyle w:val="TOC2"/>
        <w:rPr>
          <w:rFonts w:ascii="Calibri" w:hAnsi="Calibri"/>
          <w:sz w:val="22"/>
          <w:szCs w:val="22"/>
          <w:lang w:eastAsia="en-GB"/>
        </w:rPr>
      </w:pPr>
      <w:r>
        <w:t>5.</w:t>
      </w:r>
      <w:r w:rsidRPr="00A40E5E">
        <w:rPr>
          <w:lang w:val="en-US" w:eastAsia="zh-CN"/>
        </w:rPr>
        <w:t>4</w:t>
      </w:r>
      <w:r w:rsidRPr="00A56815">
        <w:rPr>
          <w:rFonts w:ascii="Calibri" w:hAnsi="Calibri"/>
          <w:sz w:val="22"/>
          <w:szCs w:val="22"/>
          <w:lang w:eastAsia="en-GB"/>
        </w:rPr>
        <w:tab/>
      </w:r>
      <w:r>
        <w:rPr>
          <w:lang w:eastAsia="en-GB"/>
        </w:rPr>
        <w:t xml:space="preserve">Use case on </w:t>
      </w:r>
      <w:r w:rsidRPr="00A40E5E">
        <w:rPr>
          <w:lang w:val="en-US" w:eastAsia="zh-CN"/>
        </w:rPr>
        <w:t>efficient routing between UE and non-3GPP device</w:t>
      </w:r>
      <w:r>
        <w:tab/>
      </w:r>
      <w:r>
        <w:fldChar w:fldCharType="begin" w:fldLock="1"/>
      </w:r>
      <w:r>
        <w:instrText xml:space="preserve"> PAGEREF _Toc91257284 \h </w:instrText>
      </w:r>
      <w:r>
        <w:fldChar w:fldCharType="separate"/>
      </w:r>
      <w:r>
        <w:t>15</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4</w:t>
      </w:r>
      <w:r w:rsidRPr="00773D85">
        <w:rPr>
          <w:lang w:val="fr-FR"/>
        </w:rPr>
        <w:t>.1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_Toc91257285 \h </w:instrText>
      </w:r>
      <w:r>
        <w:fldChar w:fldCharType="separate"/>
      </w:r>
      <w:r w:rsidRPr="00773D85">
        <w:rPr>
          <w:lang w:val="fr-FR"/>
        </w:rPr>
        <w:t>15</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4</w:t>
      </w:r>
      <w:r w:rsidRPr="00773D85">
        <w:rPr>
          <w:lang w:val="fr-FR"/>
        </w:rPr>
        <w:t>.2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_Toc91257286 \h </w:instrText>
      </w:r>
      <w:r>
        <w:fldChar w:fldCharType="separate"/>
      </w:r>
      <w:r w:rsidRPr="00773D85">
        <w:rPr>
          <w:lang w:val="fr-FR"/>
        </w:rPr>
        <w:t>16</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4</w:t>
      </w:r>
      <w:r w:rsidRPr="00773D85">
        <w:rPr>
          <w:lang w:val="fr-FR"/>
        </w:rPr>
        <w:t>.3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_Toc91257287 \h </w:instrText>
      </w:r>
      <w:r>
        <w:fldChar w:fldCharType="separate"/>
      </w:r>
      <w:r w:rsidRPr="00773D85">
        <w:rPr>
          <w:lang w:val="fr-FR"/>
        </w:rPr>
        <w:t>16</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4</w:t>
      </w:r>
      <w:r w:rsidRPr="00773D85">
        <w:rPr>
          <w:lang w:val="fr-FR"/>
        </w:rPr>
        <w:t>.4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_Toc91257288 \h </w:instrText>
      </w:r>
      <w:r>
        <w:fldChar w:fldCharType="separate"/>
      </w:r>
      <w:r w:rsidRPr="00773D85">
        <w:rPr>
          <w:lang w:val="fr-FR"/>
        </w:rPr>
        <w:t>16</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4</w:t>
      </w:r>
      <w:r>
        <w:t>.</w:t>
      </w:r>
      <w:r w:rsidRPr="00A40E5E">
        <w:rPr>
          <w:lang w:val="en-US"/>
        </w:rPr>
        <w:t>5</w:t>
      </w:r>
      <w:r w:rsidRPr="00A56815">
        <w:rPr>
          <w:rFonts w:ascii="Calibri" w:hAnsi="Calibri"/>
          <w:sz w:val="22"/>
          <w:szCs w:val="22"/>
          <w:lang w:eastAsia="en-GB"/>
        </w:rPr>
        <w:tab/>
      </w:r>
      <w:r w:rsidRPr="00A40E5E">
        <w:rPr>
          <w:lang w:val="en-US"/>
        </w:rPr>
        <w:t>Existing features partly or fully covering the use case functionality</w:t>
      </w:r>
      <w:r>
        <w:tab/>
      </w:r>
      <w:r>
        <w:fldChar w:fldCharType="begin" w:fldLock="1"/>
      </w:r>
      <w:r>
        <w:instrText xml:space="preserve"> PAGEREF _Toc91257289 \h </w:instrText>
      </w:r>
      <w:r>
        <w:fldChar w:fldCharType="separate"/>
      </w:r>
      <w:r>
        <w:t>16</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4</w:t>
      </w:r>
      <w:r>
        <w:t>.</w:t>
      </w:r>
      <w:r w:rsidRPr="00A40E5E">
        <w:rPr>
          <w:lang w:val="en-US" w:eastAsia="zh-CN"/>
        </w:rPr>
        <w:t>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_Toc91257290 \h </w:instrText>
      </w:r>
      <w:r>
        <w:fldChar w:fldCharType="separate"/>
      </w:r>
      <w:r>
        <w:t>16</w:t>
      </w:r>
      <w:r>
        <w:fldChar w:fldCharType="end"/>
      </w:r>
    </w:p>
    <w:p w:rsidR="00773D85" w:rsidRPr="00A56815" w:rsidRDefault="00773D85">
      <w:pPr>
        <w:pStyle w:val="TOC2"/>
        <w:rPr>
          <w:rFonts w:ascii="Calibri" w:hAnsi="Calibri"/>
          <w:sz w:val="22"/>
          <w:szCs w:val="22"/>
          <w:lang w:eastAsia="en-GB"/>
        </w:rPr>
      </w:pPr>
      <w:r>
        <w:t>5.</w:t>
      </w:r>
      <w:r w:rsidRPr="00A40E5E">
        <w:rPr>
          <w:lang w:val="en-US" w:eastAsia="zh-CN"/>
        </w:rPr>
        <w:t>5</w:t>
      </w:r>
      <w:r w:rsidRPr="00A56815">
        <w:rPr>
          <w:rFonts w:ascii="Calibri" w:hAnsi="Calibri"/>
          <w:sz w:val="22"/>
          <w:szCs w:val="22"/>
          <w:lang w:eastAsia="en-GB"/>
        </w:rPr>
        <w:tab/>
      </w:r>
      <w:r w:rsidRPr="00A40E5E">
        <w:rPr>
          <w:lang w:val="en-US" w:eastAsia="zh-CN"/>
        </w:rPr>
        <w:t>Use Case on efficient routing for UE-to-UE communications via residential gateway</w:t>
      </w:r>
      <w:r>
        <w:tab/>
      </w:r>
      <w:r>
        <w:fldChar w:fldCharType="begin" w:fldLock="1"/>
      </w:r>
      <w:r>
        <w:instrText xml:space="preserve"> PAGEREF _Toc91257291 \h </w:instrText>
      </w:r>
      <w:r>
        <w:fldChar w:fldCharType="separate"/>
      </w:r>
      <w:r>
        <w:t>17</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5</w:t>
      </w:r>
      <w:r w:rsidRPr="00773D85">
        <w:rPr>
          <w:lang w:val="fr-FR"/>
        </w:rPr>
        <w:t>.1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_Toc91257292 \h </w:instrText>
      </w:r>
      <w:r>
        <w:fldChar w:fldCharType="separate"/>
      </w:r>
      <w:r w:rsidRPr="00773D85">
        <w:rPr>
          <w:lang w:val="fr-FR"/>
        </w:rPr>
        <w:t>17</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5</w:t>
      </w:r>
      <w:r w:rsidRPr="00773D85">
        <w:rPr>
          <w:lang w:val="fr-FR"/>
        </w:rPr>
        <w:t>.2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_Toc91257293 \h </w:instrText>
      </w:r>
      <w:r>
        <w:fldChar w:fldCharType="separate"/>
      </w:r>
      <w:r w:rsidRPr="00773D85">
        <w:rPr>
          <w:lang w:val="fr-FR"/>
        </w:rPr>
        <w:t>17</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5</w:t>
      </w:r>
      <w:r w:rsidRPr="00773D85">
        <w:rPr>
          <w:lang w:val="fr-FR"/>
        </w:rPr>
        <w:t>.3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_Toc91257294 \h </w:instrText>
      </w:r>
      <w:r>
        <w:fldChar w:fldCharType="separate"/>
      </w:r>
      <w:r w:rsidRPr="00773D85">
        <w:rPr>
          <w:lang w:val="fr-FR"/>
        </w:rPr>
        <w:t>17</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5</w:t>
      </w:r>
      <w:r w:rsidRPr="00773D85">
        <w:rPr>
          <w:lang w:val="fr-FR"/>
        </w:rPr>
        <w:t>.4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_Toc91257295 \h </w:instrText>
      </w:r>
      <w:r>
        <w:fldChar w:fldCharType="separate"/>
      </w:r>
      <w:r w:rsidRPr="00773D85">
        <w:rPr>
          <w:lang w:val="fr-FR"/>
        </w:rPr>
        <w:t>18</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5</w:t>
      </w:r>
      <w:r>
        <w:t>.</w:t>
      </w:r>
      <w:r w:rsidRPr="00A40E5E">
        <w:rPr>
          <w:lang w:val="en-US"/>
        </w:rPr>
        <w:t>5</w:t>
      </w:r>
      <w:r w:rsidRPr="00A56815">
        <w:rPr>
          <w:rFonts w:ascii="Calibri" w:hAnsi="Calibri"/>
          <w:sz w:val="22"/>
          <w:szCs w:val="22"/>
          <w:lang w:eastAsia="en-GB"/>
        </w:rPr>
        <w:tab/>
      </w:r>
      <w:r w:rsidRPr="00A40E5E">
        <w:rPr>
          <w:lang w:val="en-US"/>
        </w:rPr>
        <w:t>Existing features partly or fully covering the use case functionality</w:t>
      </w:r>
      <w:r>
        <w:tab/>
      </w:r>
      <w:r>
        <w:fldChar w:fldCharType="begin" w:fldLock="1"/>
      </w:r>
      <w:r>
        <w:instrText xml:space="preserve"> PAGEREF _Toc91257296 \h </w:instrText>
      </w:r>
      <w:r>
        <w:fldChar w:fldCharType="separate"/>
      </w:r>
      <w:r>
        <w:t>18</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5</w:t>
      </w:r>
      <w:r>
        <w:t>.</w:t>
      </w:r>
      <w:r w:rsidRPr="00A40E5E">
        <w:rPr>
          <w:lang w:val="en-US" w:eastAsia="zh-CN"/>
        </w:rPr>
        <w:t>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_Toc91257297 \h </w:instrText>
      </w:r>
      <w:r>
        <w:fldChar w:fldCharType="separate"/>
      </w:r>
      <w:r>
        <w:t>18</w:t>
      </w:r>
      <w:r>
        <w:fldChar w:fldCharType="end"/>
      </w:r>
    </w:p>
    <w:p w:rsidR="00773D85" w:rsidRPr="00A56815" w:rsidRDefault="00773D85">
      <w:pPr>
        <w:pStyle w:val="TOC2"/>
        <w:rPr>
          <w:rFonts w:ascii="Calibri" w:hAnsi="Calibri"/>
          <w:sz w:val="22"/>
          <w:szCs w:val="22"/>
          <w:lang w:eastAsia="en-GB"/>
        </w:rPr>
      </w:pPr>
      <w:r>
        <w:t>5.6</w:t>
      </w:r>
      <w:r w:rsidRPr="00A56815">
        <w:rPr>
          <w:rFonts w:ascii="Calibri" w:hAnsi="Calibri"/>
          <w:sz w:val="22"/>
          <w:szCs w:val="22"/>
          <w:lang w:eastAsia="en-GB"/>
        </w:rPr>
        <w:tab/>
      </w:r>
      <w:r>
        <w:rPr>
          <w:lang w:eastAsia="en-GB"/>
        </w:rPr>
        <w:t xml:space="preserve">Use case on </w:t>
      </w:r>
      <w:r w:rsidRPr="00A40E5E">
        <w:rPr>
          <w:lang w:val="en-US" w:eastAsia="zh-CN"/>
        </w:rPr>
        <w:t>E2E QoS monitoring</w:t>
      </w:r>
      <w:r>
        <w:tab/>
      </w:r>
      <w:r>
        <w:fldChar w:fldCharType="begin" w:fldLock="1"/>
      </w:r>
      <w:r>
        <w:instrText xml:space="preserve"> PAGEREF _Toc91257298 \h </w:instrText>
      </w:r>
      <w:r>
        <w:fldChar w:fldCharType="separate"/>
      </w:r>
      <w:r>
        <w:t>18</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6</w:t>
      </w:r>
      <w:r w:rsidRPr="00773D85">
        <w:rPr>
          <w:lang w:val="fr-FR"/>
        </w:rPr>
        <w:t>.1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_Toc91257299 \h </w:instrText>
      </w:r>
      <w:r>
        <w:fldChar w:fldCharType="separate"/>
      </w:r>
      <w:r w:rsidRPr="00773D85">
        <w:rPr>
          <w:lang w:val="fr-FR"/>
        </w:rPr>
        <w:t>18</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6</w:t>
      </w:r>
      <w:r w:rsidRPr="00773D85">
        <w:rPr>
          <w:lang w:val="fr-FR"/>
        </w:rPr>
        <w:t>.2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_Toc91257300 \h </w:instrText>
      </w:r>
      <w:r>
        <w:fldChar w:fldCharType="separate"/>
      </w:r>
      <w:r w:rsidRPr="00773D85">
        <w:rPr>
          <w:lang w:val="fr-FR"/>
        </w:rPr>
        <w:t>19</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6</w:t>
      </w:r>
      <w:r w:rsidRPr="00773D85">
        <w:rPr>
          <w:lang w:val="fr-FR"/>
        </w:rPr>
        <w:t>.3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_Toc91257301 \h </w:instrText>
      </w:r>
      <w:r>
        <w:fldChar w:fldCharType="separate"/>
      </w:r>
      <w:r w:rsidRPr="00773D85">
        <w:rPr>
          <w:lang w:val="fr-FR"/>
        </w:rPr>
        <w:t>19</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6</w:t>
      </w:r>
      <w:r w:rsidRPr="00773D85">
        <w:rPr>
          <w:lang w:val="fr-FR"/>
        </w:rPr>
        <w:t>.4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_Toc91257302 \h </w:instrText>
      </w:r>
      <w:r>
        <w:fldChar w:fldCharType="separate"/>
      </w:r>
      <w:r w:rsidRPr="00773D85">
        <w:rPr>
          <w:lang w:val="fr-FR"/>
        </w:rPr>
        <w:t>19</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6</w:t>
      </w:r>
      <w:r>
        <w:t>.</w:t>
      </w:r>
      <w:r w:rsidRPr="00A40E5E">
        <w:rPr>
          <w:lang w:val="en-US"/>
        </w:rPr>
        <w:t>5</w:t>
      </w:r>
      <w:r w:rsidRPr="00A56815">
        <w:rPr>
          <w:rFonts w:ascii="Calibri" w:hAnsi="Calibri"/>
          <w:sz w:val="22"/>
          <w:szCs w:val="22"/>
          <w:lang w:eastAsia="en-GB"/>
        </w:rPr>
        <w:tab/>
      </w:r>
      <w:r w:rsidRPr="00A40E5E">
        <w:rPr>
          <w:lang w:val="en-US"/>
        </w:rPr>
        <w:t>Existing features partly or fully covering the use case functionality</w:t>
      </w:r>
      <w:r>
        <w:tab/>
      </w:r>
      <w:r>
        <w:fldChar w:fldCharType="begin" w:fldLock="1"/>
      </w:r>
      <w:r>
        <w:instrText xml:space="preserve"> PAGEREF _Toc91257303 \h </w:instrText>
      </w:r>
      <w:r>
        <w:fldChar w:fldCharType="separate"/>
      </w:r>
      <w:r>
        <w:t>19</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6</w:t>
      </w:r>
      <w:r>
        <w:t>.</w:t>
      </w:r>
      <w:r w:rsidRPr="00A40E5E">
        <w:rPr>
          <w:lang w:val="en-US" w:eastAsia="zh-CN"/>
        </w:rPr>
        <w:t>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_Toc91257304 \h </w:instrText>
      </w:r>
      <w:r>
        <w:fldChar w:fldCharType="separate"/>
      </w:r>
      <w:r>
        <w:t>20</w:t>
      </w:r>
      <w:r>
        <w:fldChar w:fldCharType="end"/>
      </w:r>
    </w:p>
    <w:p w:rsidR="00773D85" w:rsidRPr="00A56815" w:rsidRDefault="00773D85">
      <w:pPr>
        <w:pStyle w:val="TOC2"/>
        <w:rPr>
          <w:rFonts w:ascii="Calibri" w:hAnsi="Calibri"/>
          <w:sz w:val="22"/>
          <w:szCs w:val="22"/>
          <w:lang w:eastAsia="en-GB"/>
        </w:rPr>
      </w:pPr>
      <w:r>
        <w:t>5.7</w:t>
      </w:r>
      <w:r w:rsidRPr="00A56815">
        <w:rPr>
          <w:rFonts w:ascii="Calibri" w:hAnsi="Calibri"/>
          <w:sz w:val="22"/>
          <w:szCs w:val="22"/>
          <w:lang w:eastAsia="en-GB"/>
        </w:rPr>
        <w:tab/>
      </w:r>
      <w:r>
        <w:t>Provisioning evolved residential gateways and Premises Radio Access Stations</w:t>
      </w:r>
      <w:r>
        <w:tab/>
      </w:r>
      <w:r>
        <w:fldChar w:fldCharType="begin" w:fldLock="1"/>
      </w:r>
      <w:r>
        <w:instrText xml:space="preserve"> PAGEREF _Toc91257305 \h </w:instrText>
      </w:r>
      <w:r>
        <w:fldChar w:fldCharType="separate"/>
      </w:r>
      <w:r>
        <w:t>20</w:t>
      </w:r>
      <w:r>
        <w:fldChar w:fldCharType="end"/>
      </w:r>
    </w:p>
    <w:p w:rsidR="00773D85" w:rsidRPr="00A56815" w:rsidRDefault="00773D85">
      <w:pPr>
        <w:pStyle w:val="TOC3"/>
        <w:rPr>
          <w:rFonts w:ascii="Calibri" w:hAnsi="Calibri"/>
          <w:sz w:val="22"/>
          <w:szCs w:val="22"/>
          <w:lang w:val="fr-FR" w:eastAsia="en-GB"/>
        </w:rPr>
      </w:pPr>
      <w:r w:rsidRPr="00773D85">
        <w:rPr>
          <w:lang w:val="fr-FR"/>
        </w:rPr>
        <w:t>5.7.1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_Toc91257306 \h </w:instrText>
      </w:r>
      <w:r>
        <w:fldChar w:fldCharType="separate"/>
      </w:r>
      <w:r w:rsidRPr="00773D85">
        <w:rPr>
          <w:lang w:val="fr-FR"/>
        </w:rPr>
        <w:t>20</w:t>
      </w:r>
      <w:r>
        <w:fldChar w:fldCharType="end"/>
      </w:r>
    </w:p>
    <w:p w:rsidR="00773D85" w:rsidRPr="00A56815" w:rsidRDefault="00773D85">
      <w:pPr>
        <w:pStyle w:val="TOC3"/>
        <w:rPr>
          <w:rFonts w:ascii="Calibri" w:hAnsi="Calibri"/>
          <w:sz w:val="22"/>
          <w:szCs w:val="22"/>
          <w:lang w:val="fr-FR" w:eastAsia="en-GB"/>
        </w:rPr>
      </w:pPr>
      <w:r w:rsidRPr="00773D85">
        <w:rPr>
          <w:lang w:val="fr-FR"/>
        </w:rPr>
        <w:t>5.7.2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_Toc91257307 \h </w:instrText>
      </w:r>
      <w:r>
        <w:fldChar w:fldCharType="separate"/>
      </w:r>
      <w:r w:rsidRPr="00773D85">
        <w:rPr>
          <w:lang w:val="fr-FR"/>
        </w:rPr>
        <w:t>20</w:t>
      </w:r>
      <w:r>
        <w:fldChar w:fldCharType="end"/>
      </w:r>
    </w:p>
    <w:p w:rsidR="00773D85" w:rsidRPr="00A56815" w:rsidRDefault="00773D85">
      <w:pPr>
        <w:pStyle w:val="TOC3"/>
        <w:rPr>
          <w:rFonts w:ascii="Calibri" w:hAnsi="Calibri"/>
          <w:sz w:val="22"/>
          <w:szCs w:val="22"/>
          <w:lang w:val="fr-FR" w:eastAsia="en-GB"/>
        </w:rPr>
      </w:pPr>
      <w:r w:rsidRPr="00773D85">
        <w:rPr>
          <w:lang w:val="fr-FR"/>
        </w:rPr>
        <w:t>5.7.3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_Toc91257308 \h </w:instrText>
      </w:r>
      <w:r>
        <w:fldChar w:fldCharType="separate"/>
      </w:r>
      <w:r w:rsidRPr="00773D85">
        <w:rPr>
          <w:lang w:val="fr-FR"/>
        </w:rPr>
        <w:t>20</w:t>
      </w:r>
      <w:r>
        <w:fldChar w:fldCharType="end"/>
      </w:r>
    </w:p>
    <w:p w:rsidR="00773D85" w:rsidRPr="00A56815" w:rsidRDefault="00773D85">
      <w:pPr>
        <w:pStyle w:val="TOC3"/>
        <w:rPr>
          <w:rFonts w:ascii="Calibri" w:hAnsi="Calibri"/>
          <w:sz w:val="22"/>
          <w:szCs w:val="22"/>
          <w:lang w:val="fr-FR" w:eastAsia="en-GB"/>
        </w:rPr>
      </w:pPr>
      <w:r w:rsidRPr="00773D85">
        <w:rPr>
          <w:lang w:val="fr-FR"/>
        </w:rPr>
        <w:t>5.7.4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_Toc91257309 \h </w:instrText>
      </w:r>
      <w:r>
        <w:fldChar w:fldCharType="separate"/>
      </w:r>
      <w:r w:rsidRPr="00773D85">
        <w:rPr>
          <w:lang w:val="fr-FR"/>
        </w:rPr>
        <w:t>20</w:t>
      </w:r>
      <w:r>
        <w:fldChar w:fldCharType="end"/>
      </w:r>
    </w:p>
    <w:p w:rsidR="00773D85" w:rsidRPr="00A56815" w:rsidRDefault="00773D85">
      <w:pPr>
        <w:pStyle w:val="TOC3"/>
        <w:rPr>
          <w:rFonts w:ascii="Calibri" w:hAnsi="Calibri"/>
          <w:sz w:val="22"/>
          <w:szCs w:val="22"/>
          <w:lang w:eastAsia="en-GB"/>
        </w:rPr>
      </w:pPr>
      <w:r>
        <w:t>5.7.5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_Toc91257310 \h </w:instrText>
      </w:r>
      <w:r>
        <w:fldChar w:fldCharType="separate"/>
      </w:r>
      <w:r>
        <w:t>20</w:t>
      </w:r>
      <w:r>
        <w:fldChar w:fldCharType="end"/>
      </w:r>
    </w:p>
    <w:p w:rsidR="00773D85" w:rsidRPr="00A56815" w:rsidRDefault="00773D85">
      <w:pPr>
        <w:pStyle w:val="TOC3"/>
        <w:rPr>
          <w:rFonts w:ascii="Calibri" w:hAnsi="Calibri"/>
          <w:sz w:val="22"/>
          <w:szCs w:val="22"/>
          <w:lang w:eastAsia="en-GB"/>
        </w:rPr>
      </w:pPr>
      <w:r>
        <w:t>5.7.6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_Toc91257311 \h </w:instrText>
      </w:r>
      <w:r>
        <w:fldChar w:fldCharType="separate"/>
      </w:r>
      <w:r>
        <w:t>20</w:t>
      </w:r>
      <w:r>
        <w:fldChar w:fldCharType="end"/>
      </w:r>
    </w:p>
    <w:p w:rsidR="00773D85" w:rsidRPr="00A56815" w:rsidRDefault="00773D85">
      <w:pPr>
        <w:pStyle w:val="TOC2"/>
        <w:rPr>
          <w:rFonts w:ascii="Calibri" w:hAnsi="Calibri"/>
          <w:sz w:val="22"/>
          <w:szCs w:val="22"/>
          <w:lang w:eastAsia="en-GB"/>
        </w:rPr>
      </w:pPr>
      <w:r>
        <w:t>5.8</w:t>
      </w:r>
      <w:r w:rsidRPr="00A56815">
        <w:rPr>
          <w:rFonts w:ascii="Calibri" w:hAnsi="Calibri"/>
          <w:sz w:val="22"/>
          <w:szCs w:val="22"/>
          <w:lang w:eastAsia="en-GB"/>
        </w:rPr>
        <w:tab/>
      </w:r>
      <w:r>
        <w:t>Use case on 5G LAN scalability</w:t>
      </w:r>
      <w:r>
        <w:tab/>
      </w:r>
      <w:r>
        <w:fldChar w:fldCharType="begin" w:fldLock="1"/>
      </w:r>
      <w:r>
        <w:instrText xml:space="preserve"> PAGEREF _Toc91257312 \h </w:instrText>
      </w:r>
      <w:r>
        <w:fldChar w:fldCharType="separate"/>
      </w:r>
      <w:r>
        <w:t>21</w:t>
      </w:r>
      <w:r>
        <w:fldChar w:fldCharType="end"/>
      </w:r>
    </w:p>
    <w:p w:rsidR="00773D85" w:rsidRPr="00A56815" w:rsidRDefault="00773D85">
      <w:pPr>
        <w:pStyle w:val="TOC3"/>
        <w:rPr>
          <w:rFonts w:ascii="Calibri" w:hAnsi="Calibri"/>
          <w:sz w:val="22"/>
          <w:szCs w:val="22"/>
          <w:lang w:val="fr-FR" w:eastAsia="en-GB"/>
        </w:rPr>
      </w:pPr>
      <w:r w:rsidRPr="00773D85">
        <w:rPr>
          <w:lang w:val="fr-FR"/>
        </w:rPr>
        <w:t>5.8.1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_Toc91257313 \h </w:instrText>
      </w:r>
      <w:r>
        <w:fldChar w:fldCharType="separate"/>
      </w:r>
      <w:r w:rsidRPr="00773D85">
        <w:rPr>
          <w:lang w:val="fr-FR"/>
        </w:rPr>
        <w:t>21</w:t>
      </w:r>
      <w:r>
        <w:fldChar w:fldCharType="end"/>
      </w:r>
    </w:p>
    <w:p w:rsidR="00773D85" w:rsidRPr="00A56815" w:rsidRDefault="00773D85">
      <w:pPr>
        <w:pStyle w:val="TOC3"/>
        <w:rPr>
          <w:rFonts w:ascii="Calibri" w:hAnsi="Calibri"/>
          <w:sz w:val="22"/>
          <w:szCs w:val="22"/>
          <w:lang w:val="fr-FR" w:eastAsia="en-GB"/>
        </w:rPr>
      </w:pPr>
      <w:r w:rsidRPr="00773D85">
        <w:rPr>
          <w:lang w:val="fr-FR"/>
        </w:rPr>
        <w:t>5.8.2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_Toc91257314 \h </w:instrText>
      </w:r>
      <w:r>
        <w:fldChar w:fldCharType="separate"/>
      </w:r>
      <w:r w:rsidRPr="00773D85">
        <w:rPr>
          <w:lang w:val="fr-FR"/>
        </w:rPr>
        <w:t>21</w:t>
      </w:r>
      <w:r>
        <w:fldChar w:fldCharType="end"/>
      </w:r>
    </w:p>
    <w:p w:rsidR="00773D85" w:rsidRPr="00A56815" w:rsidRDefault="00773D85">
      <w:pPr>
        <w:pStyle w:val="TOC3"/>
        <w:rPr>
          <w:rFonts w:ascii="Calibri" w:hAnsi="Calibri"/>
          <w:sz w:val="22"/>
          <w:szCs w:val="22"/>
          <w:lang w:val="fr-FR" w:eastAsia="en-GB"/>
        </w:rPr>
      </w:pPr>
      <w:r w:rsidRPr="00773D85">
        <w:rPr>
          <w:lang w:val="fr-FR"/>
        </w:rPr>
        <w:t>5.8.3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_Toc91257315 \h </w:instrText>
      </w:r>
      <w:r>
        <w:fldChar w:fldCharType="separate"/>
      </w:r>
      <w:r w:rsidRPr="00773D85">
        <w:rPr>
          <w:lang w:val="fr-FR"/>
        </w:rPr>
        <w:t>21</w:t>
      </w:r>
      <w:r>
        <w:fldChar w:fldCharType="end"/>
      </w:r>
    </w:p>
    <w:p w:rsidR="00773D85" w:rsidRPr="00A56815" w:rsidRDefault="00773D85">
      <w:pPr>
        <w:pStyle w:val="TOC3"/>
        <w:rPr>
          <w:rFonts w:ascii="Calibri" w:hAnsi="Calibri"/>
          <w:sz w:val="22"/>
          <w:szCs w:val="22"/>
          <w:lang w:val="fr-FR" w:eastAsia="en-GB"/>
        </w:rPr>
      </w:pPr>
      <w:r w:rsidRPr="00773D85">
        <w:rPr>
          <w:lang w:val="fr-FR"/>
        </w:rPr>
        <w:t>5.8.4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_Toc91257316 \h </w:instrText>
      </w:r>
      <w:r>
        <w:fldChar w:fldCharType="separate"/>
      </w:r>
      <w:r w:rsidRPr="00773D85">
        <w:rPr>
          <w:lang w:val="fr-FR"/>
        </w:rPr>
        <w:t>21</w:t>
      </w:r>
      <w:r>
        <w:fldChar w:fldCharType="end"/>
      </w:r>
    </w:p>
    <w:p w:rsidR="00773D85" w:rsidRPr="00A56815" w:rsidRDefault="00773D85">
      <w:pPr>
        <w:pStyle w:val="TOC3"/>
        <w:rPr>
          <w:rFonts w:ascii="Calibri" w:hAnsi="Calibri"/>
          <w:sz w:val="22"/>
          <w:szCs w:val="22"/>
          <w:lang w:eastAsia="en-GB"/>
        </w:rPr>
      </w:pPr>
      <w:r>
        <w:t>5.8.5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_Toc91257317 \h </w:instrText>
      </w:r>
      <w:r>
        <w:fldChar w:fldCharType="separate"/>
      </w:r>
      <w:r>
        <w:t>22</w:t>
      </w:r>
      <w:r>
        <w:fldChar w:fldCharType="end"/>
      </w:r>
    </w:p>
    <w:p w:rsidR="00773D85" w:rsidRPr="00A56815" w:rsidRDefault="00773D85">
      <w:pPr>
        <w:pStyle w:val="TOC3"/>
        <w:rPr>
          <w:rFonts w:ascii="Calibri" w:hAnsi="Calibri"/>
          <w:sz w:val="22"/>
          <w:szCs w:val="22"/>
          <w:lang w:eastAsia="en-GB"/>
        </w:rPr>
      </w:pPr>
      <w:r>
        <w:t>5.8.6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_Toc91257318 \h </w:instrText>
      </w:r>
      <w:r>
        <w:fldChar w:fldCharType="separate"/>
      </w:r>
      <w:r>
        <w:t>22</w:t>
      </w:r>
      <w:r>
        <w:fldChar w:fldCharType="end"/>
      </w:r>
    </w:p>
    <w:p w:rsidR="00773D85" w:rsidRPr="00A56815" w:rsidRDefault="00773D85">
      <w:pPr>
        <w:pStyle w:val="TOC2"/>
        <w:rPr>
          <w:rFonts w:ascii="Calibri" w:hAnsi="Calibri"/>
          <w:sz w:val="22"/>
          <w:szCs w:val="22"/>
          <w:lang w:eastAsia="en-GB"/>
        </w:rPr>
      </w:pPr>
      <w:r>
        <w:t>5.9</w:t>
      </w:r>
      <w:r w:rsidRPr="00A56815">
        <w:rPr>
          <w:rFonts w:ascii="Calibri" w:hAnsi="Calibri"/>
          <w:sz w:val="22"/>
          <w:szCs w:val="22"/>
          <w:lang w:eastAsia="en-GB"/>
        </w:rPr>
        <w:tab/>
      </w:r>
      <w:r>
        <w:t>Use case on indoor LAN to 5G LAN connectivity</w:t>
      </w:r>
      <w:r>
        <w:tab/>
      </w:r>
      <w:r>
        <w:fldChar w:fldCharType="begin" w:fldLock="1"/>
      </w:r>
      <w:r>
        <w:instrText xml:space="preserve"> PAGEREF _Toc91257319 \h </w:instrText>
      </w:r>
      <w:r>
        <w:fldChar w:fldCharType="separate"/>
      </w:r>
      <w:r>
        <w:t>22</w:t>
      </w:r>
      <w:r>
        <w:fldChar w:fldCharType="end"/>
      </w:r>
    </w:p>
    <w:p w:rsidR="00773D85" w:rsidRPr="00A56815" w:rsidRDefault="00773D85">
      <w:pPr>
        <w:pStyle w:val="TOC3"/>
        <w:rPr>
          <w:rFonts w:ascii="Calibri" w:hAnsi="Calibri"/>
          <w:sz w:val="22"/>
          <w:szCs w:val="22"/>
          <w:lang w:val="fr-FR" w:eastAsia="en-GB"/>
        </w:rPr>
      </w:pPr>
      <w:r w:rsidRPr="00773D85">
        <w:rPr>
          <w:lang w:val="fr-FR"/>
        </w:rPr>
        <w:t>5.9.1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_Toc91257320 \h </w:instrText>
      </w:r>
      <w:r>
        <w:fldChar w:fldCharType="separate"/>
      </w:r>
      <w:r w:rsidRPr="00773D85">
        <w:rPr>
          <w:lang w:val="fr-FR"/>
        </w:rPr>
        <w:t>22</w:t>
      </w:r>
      <w:r>
        <w:fldChar w:fldCharType="end"/>
      </w:r>
    </w:p>
    <w:p w:rsidR="00773D85" w:rsidRPr="00A56815" w:rsidRDefault="00773D85">
      <w:pPr>
        <w:pStyle w:val="TOC3"/>
        <w:rPr>
          <w:rFonts w:ascii="Calibri" w:hAnsi="Calibri"/>
          <w:sz w:val="22"/>
          <w:szCs w:val="22"/>
          <w:lang w:val="fr-FR" w:eastAsia="en-GB"/>
        </w:rPr>
      </w:pPr>
      <w:r w:rsidRPr="00773D85">
        <w:rPr>
          <w:lang w:val="fr-FR"/>
        </w:rPr>
        <w:t>5.9.2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_Toc91257321 \h </w:instrText>
      </w:r>
      <w:r>
        <w:fldChar w:fldCharType="separate"/>
      </w:r>
      <w:r w:rsidRPr="00773D85">
        <w:rPr>
          <w:lang w:val="fr-FR"/>
        </w:rPr>
        <w:t>22</w:t>
      </w:r>
      <w:r>
        <w:fldChar w:fldCharType="end"/>
      </w:r>
    </w:p>
    <w:p w:rsidR="00773D85" w:rsidRPr="00A56815" w:rsidRDefault="00773D85">
      <w:pPr>
        <w:pStyle w:val="TOC3"/>
        <w:rPr>
          <w:rFonts w:ascii="Calibri" w:hAnsi="Calibri"/>
          <w:sz w:val="22"/>
          <w:szCs w:val="22"/>
          <w:lang w:val="fr-FR" w:eastAsia="en-GB"/>
        </w:rPr>
      </w:pPr>
      <w:r w:rsidRPr="00773D85">
        <w:rPr>
          <w:lang w:val="fr-FR"/>
        </w:rPr>
        <w:t>5.9.3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_Toc91257322 \h </w:instrText>
      </w:r>
      <w:r>
        <w:fldChar w:fldCharType="separate"/>
      </w:r>
      <w:r w:rsidRPr="00773D85">
        <w:rPr>
          <w:lang w:val="fr-FR"/>
        </w:rPr>
        <w:t>22</w:t>
      </w:r>
      <w:r>
        <w:fldChar w:fldCharType="end"/>
      </w:r>
    </w:p>
    <w:p w:rsidR="00773D85" w:rsidRPr="00A56815" w:rsidRDefault="00773D85">
      <w:pPr>
        <w:pStyle w:val="TOC3"/>
        <w:rPr>
          <w:rFonts w:ascii="Calibri" w:hAnsi="Calibri"/>
          <w:sz w:val="22"/>
          <w:szCs w:val="22"/>
          <w:lang w:val="fr-FR" w:eastAsia="en-GB"/>
        </w:rPr>
      </w:pPr>
      <w:r w:rsidRPr="00773D85">
        <w:rPr>
          <w:lang w:val="fr-FR"/>
        </w:rPr>
        <w:t>5.9.4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_Toc91257323 \h </w:instrText>
      </w:r>
      <w:r>
        <w:fldChar w:fldCharType="separate"/>
      </w:r>
      <w:r w:rsidRPr="00773D85">
        <w:rPr>
          <w:lang w:val="fr-FR"/>
        </w:rPr>
        <w:t>22</w:t>
      </w:r>
      <w:r>
        <w:fldChar w:fldCharType="end"/>
      </w:r>
    </w:p>
    <w:p w:rsidR="00773D85" w:rsidRPr="00A56815" w:rsidRDefault="00773D85">
      <w:pPr>
        <w:pStyle w:val="TOC3"/>
        <w:rPr>
          <w:rFonts w:ascii="Calibri" w:hAnsi="Calibri"/>
          <w:sz w:val="22"/>
          <w:szCs w:val="22"/>
          <w:lang w:eastAsia="en-GB"/>
        </w:rPr>
      </w:pPr>
      <w:r>
        <w:t>5.9.5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_Toc91257324 \h </w:instrText>
      </w:r>
      <w:r>
        <w:fldChar w:fldCharType="separate"/>
      </w:r>
      <w:r>
        <w:t>23</w:t>
      </w:r>
      <w:r>
        <w:fldChar w:fldCharType="end"/>
      </w:r>
    </w:p>
    <w:p w:rsidR="00773D85" w:rsidRPr="00A56815" w:rsidRDefault="00773D85">
      <w:pPr>
        <w:pStyle w:val="TOC3"/>
        <w:rPr>
          <w:rFonts w:ascii="Calibri" w:hAnsi="Calibri"/>
          <w:sz w:val="22"/>
          <w:szCs w:val="22"/>
          <w:lang w:eastAsia="en-GB"/>
        </w:rPr>
      </w:pPr>
      <w:r>
        <w:t>5.9.6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_Toc91257325 \h </w:instrText>
      </w:r>
      <w:r>
        <w:fldChar w:fldCharType="separate"/>
      </w:r>
      <w:r>
        <w:t>23</w:t>
      </w:r>
      <w:r>
        <w:fldChar w:fldCharType="end"/>
      </w:r>
    </w:p>
    <w:p w:rsidR="00773D85" w:rsidRPr="00A56815" w:rsidRDefault="00773D85">
      <w:pPr>
        <w:pStyle w:val="TOC2"/>
        <w:rPr>
          <w:rFonts w:ascii="Calibri" w:hAnsi="Calibri"/>
          <w:sz w:val="22"/>
          <w:szCs w:val="22"/>
          <w:lang w:eastAsia="en-GB"/>
        </w:rPr>
      </w:pPr>
      <w:r>
        <w:t>5.10</w:t>
      </w:r>
      <w:r w:rsidRPr="00A56815">
        <w:rPr>
          <w:rFonts w:ascii="Calibri" w:hAnsi="Calibri"/>
          <w:sz w:val="22"/>
          <w:szCs w:val="22"/>
          <w:lang w:eastAsia="en-GB"/>
        </w:rPr>
        <w:tab/>
      </w:r>
      <w:r>
        <w:t>Use case: seamless path switch from a UE-to-UE direct communication to an indirect communication via an evolved residential gateway</w:t>
      </w:r>
      <w:r>
        <w:tab/>
      </w:r>
      <w:r>
        <w:fldChar w:fldCharType="begin" w:fldLock="1"/>
      </w:r>
      <w:r>
        <w:instrText xml:space="preserve"> PAGEREF _Toc91257326 \h </w:instrText>
      </w:r>
      <w:r>
        <w:fldChar w:fldCharType="separate"/>
      </w:r>
      <w:r>
        <w:t>23</w:t>
      </w:r>
      <w:r>
        <w:fldChar w:fldCharType="end"/>
      </w:r>
    </w:p>
    <w:p w:rsidR="00773D85" w:rsidRPr="00A56815" w:rsidRDefault="00773D85">
      <w:pPr>
        <w:pStyle w:val="TOC3"/>
        <w:rPr>
          <w:rFonts w:ascii="Calibri" w:hAnsi="Calibri"/>
          <w:sz w:val="22"/>
          <w:szCs w:val="22"/>
          <w:lang w:val="fr-FR" w:eastAsia="en-GB"/>
        </w:rPr>
      </w:pPr>
      <w:r w:rsidRPr="00773D85">
        <w:rPr>
          <w:lang w:val="fr-FR"/>
        </w:rPr>
        <w:t>5.10.1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_Toc91257327 \h </w:instrText>
      </w:r>
      <w:r>
        <w:fldChar w:fldCharType="separate"/>
      </w:r>
      <w:r w:rsidRPr="00773D85">
        <w:rPr>
          <w:lang w:val="fr-FR"/>
        </w:rPr>
        <w:t>23</w:t>
      </w:r>
      <w:r>
        <w:fldChar w:fldCharType="end"/>
      </w:r>
    </w:p>
    <w:p w:rsidR="00773D85" w:rsidRPr="00A56815" w:rsidRDefault="00773D85">
      <w:pPr>
        <w:pStyle w:val="TOC3"/>
        <w:rPr>
          <w:rFonts w:ascii="Calibri" w:hAnsi="Calibri"/>
          <w:sz w:val="22"/>
          <w:szCs w:val="22"/>
          <w:lang w:val="fr-FR" w:eastAsia="en-GB"/>
        </w:rPr>
      </w:pPr>
      <w:r w:rsidRPr="00773D85">
        <w:rPr>
          <w:lang w:val="fr-FR"/>
        </w:rPr>
        <w:t>5.10.2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_Toc91257328 \h </w:instrText>
      </w:r>
      <w:r>
        <w:fldChar w:fldCharType="separate"/>
      </w:r>
      <w:r w:rsidRPr="00773D85">
        <w:rPr>
          <w:lang w:val="fr-FR"/>
        </w:rPr>
        <w:t>23</w:t>
      </w:r>
      <w:r>
        <w:fldChar w:fldCharType="end"/>
      </w:r>
    </w:p>
    <w:p w:rsidR="00773D85" w:rsidRPr="00A56815" w:rsidRDefault="00773D85">
      <w:pPr>
        <w:pStyle w:val="TOC3"/>
        <w:rPr>
          <w:rFonts w:ascii="Calibri" w:hAnsi="Calibri"/>
          <w:sz w:val="22"/>
          <w:szCs w:val="22"/>
          <w:lang w:val="fr-FR" w:eastAsia="en-GB"/>
        </w:rPr>
      </w:pPr>
      <w:r w:rsidRPr="00773D85">
        <w:rPr>
          <w:lang w:val="fr-FR"/>
        </w:rPr>
        <w:t>5.10.3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_Toc91257329 \h </w:instrText>
      </w:r>
      <w:r>
        <w:fldChar w:fldCharType="separate"/>
      </w:r>
      <w:r w:rsidRPr="00773D85">
        <w:rPr>
          <w:lang w:val="fr-FR"/>
        </w:rPr>
        <w:t>23</w:t>
      </w:r>
      <w:r>
        <w:fldChar w:fldCharType="end"/>
      </w:r>
    </w:p>
    <w:p w:rsidR="00773D85" w:rsidRPr="00A56815" w:rsidRDefault="00773D85">
      <w:pPr>
        <w:pStyle w:val="TOC3"/>
        <w:rPr>
          <w:rFonts w:ascii="Calibri" w:hAnsi="Calibri"/>
          <w:sz w:val="22"/>
          <w:szCs w:val="22"/>
          <w:lang w:val="fr-FR" w:eastAsia="en-GB"/>
        </w:rPr>
      </w:pPr>
      <w:r w:rsidRPr="00773D85">
        <w:rPr>
          <w:lang w:val="fr-FR"/>
        </w:rPr>
        <w:t>5.10.4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_Toc91257330 \h </w:instrText>
      </w:r>
      <w:r>
        <w:fldChar w:fldCharType="separate"/>
      </w:r>
      <w:r w:rsidRPr="00773D85">
        <w:rPr>
          <w:lang w:val="fr-FR"/>
        </w:rPr>
        <w:t>24</w:t>
      </w:r>
      <w:r>
        <w:fldChar w:fldCharType="end"/>
      </w:r>
    </w:p>
    <w:p w:rsidR="00773D85" w:rsidRPr="00A56815" w:rsidRDefault="00773D85">
      <w:pPr>
        <w:pStyle w:val="TOC3"/>
        <w:rPr>
          <w:rFonts w:ascii="Calibri" w:hAnsi="Calibri"/>
          <w:sz w:val="22"/>
          <w:szCs w:val="22"/>
          <w:lang w:eastAsia="en-GB"/>
        </w:rPr>
      </w:pPr>
      <w:r>
        <w:t>5.10.5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_Toc91257331 \h </w:instrText>
      </w:r>
      <w:r>
        <w:fldChar w:fldCharType="separate"/>
      </w:r>
      <w:r>
        <w:t>24</w:t>
      </w:r>
      <w:r>
        <w:fldChar w:fldCharType="end"/>
      </w:r>
    </w:p>
    <w:p w:rsidR="00773D85" w:rsidRPr="00A56815" w:rsidRDefault="00773D85">
      <w:pPr>
        <w:pStyle w:val="TOC3"/>
        <w:rPr>
          <w:rFonts w:ascii="Calibri" w:hAnsi="Calibri"/>
          <w:sz w:val="22"/>
          <w:szCs w:val="22"/>
          <w:lang w:eastAsia="en-GB"/>
        </w:rPr>
      </w:pPr>
      <w:r>
        <w:t>5.10.6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_Toc91257332 \h </w:instrText>
      </w:r>
      <w:r>
        <w:fldChar w:fldCharType="separate"/>
      </w:r>
      <w:r>
        <w:t>24</w:t>
      </w:r>
      <w:r>
        <w:fldChar w:fldCharType="end"/>
      </w:r>
    </w:p>
    <w:p w:rsidR="00773D85" w:rsidRPr="00A56815" w:rsidRDefault="00773D85">
      <w:pPr>
        <w:pStyle w:val="TOC2"/>
        <w:rPr>
          <w:rFonts w:ascii="Calibri" w:hAnsi="Calibri"/>
          <w:sz w:val="22"/>
          <w:szCs w:val="22"/>
          <w:lang w:eastAsia="en-GB"/>
        </w:rPr>
      </w:pPr>
      <w:r>
        <w:t>5.11</w:t>
      </w:r>
      <w:r w:rsidRPr="00A56815">
        <w:rPr>
          <w:rFonts w:ascii="Calibri" w:hAnsi="Calibri"/>
          <w:sz w:val="22"/>
          <w:szCs w:val="22"/>
          <w:lang w:eastAsia="en-GB"/>
        </w:rPr>
        <w:tab/>
      </w:r>
      <w:r>
        <w:t>Use case: seamless switching from a service hosting environment to an application server via an evolved residential gateway</w:t>
      </w:r>
      <w:r>
        <w:tab/>
      </w:r>
      <w:r>
        <w:fldChar w:fldCharType="begin" w:fldLock="1"/>
      </w:r>
      <w:r>
        <w:instrText xml:space="preserve"> PAGEREF _Toc91257333 \h </w:instrText>
      </w:r>
      <w:r>
        <w:fldChar w:fldCharType="separate"/>
      </w:r>
      <w:r>
        <w:t>25</w:t>
      </w:r>
      <w:r>
        <w:fldChar w:fldCharType="end"/>
      </w:r>
    </w:p>
    <w:p w:rsidR="00773D85" w:rsidRPr="00A56815" w:rsidRDefault="00773D85">
      <w:pPr>
        <w:pStyle w:val="TOC3"/>
        <w:rPr>
          <w:rFonts w:ascii="Calibri" w:hAnsi="Calibri"/>
          <w:sz w:val="22"/>
          <w:szCs w:val="22"/>
          <w:lang w:val="fr-FR" w:eastAsia="en-GB"/>
        </w:rPr>
      </w:pPr>
      <w:r w:rsidRPr="00773D85">
        <w:rPr>
          <w:lang w:val="fr-FR"/>
        </w:rPr>
        <w:t>5.11.1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_Toc91257334 \h </w:instrText>
      </w:r>
      <w:r>
        <w:fldChar w:fldCharType="separate"/>
      </w:r>
      <w:r w:rsidRPr="00773D85">
        <w:rPr>
          <w:lang w:val="fr-FR"/>
        </w:rPr>
        <w:t>25</w:t>
      </w:r>
      <w:r>
        <w:fldChar w:fldCharType="end"/>
      </w:r>
    </w:p>
    <w:p w:rsidR="00773D85" w:rsidRPr="00A56815" w:rsidRDefault="00773D85">
      <w:pPr>
        <w:pStyle w:val="TOC3"/>
        <w:rPr>
          <w:rFonts w:ascii="Calibri" w:hAnsi="Calibri"/>
          <w:sz w:val="22"/>
          <w:szCs w:val="22"/>
          <w:lang w:val="fr-FR" w:eastAsia="en-GB"/>
        </w:rPr>
      </w:pPr>
      <w:r w:rsidRPr="00773D85">
        <w:rPr>
          <w:lang w:val="fr-FR"/>
        </w:rPr>
        <w:t>5.11.2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_Toc91257335 \h </w:instrText>
      </w:r>
      <w:r>
        <w:fldChar w:fldCharType="separate"/>
      </w:r>
      <w:r w:rsidRPr="00773D85">
        <w:rPr>
          <w:lang w:val="fr-FR"/>
        </w:rPr>
        <w:t>25</w:t>
      </w:r>
      <w:r>
        <w:fldChar w:fldCharType="end"/>
      </w:r>
    </w:p>
    <w:p w:rsidR="00773D85" w:rsidRPr="00A56815" w:rsidRDefault="00773D85">
      <w:pPr>
        <w:pStyle w:val="TOC3"/>
        <w:rPr>
          <w:rFonts w:ascii="Calibri" w:hAnsi="Calibri"/>
          <w:sz w:val="22"/>
          <w:szCs w:val="22"/>
          <w:lang w:val="fr-FR" w:eastAsia="en-GB"/>
        </w:rPr>
      </w:pPr>
      <w:r w:rsidRPr="00773D85">
        <w:rPr>
          <w:lang w:val="fr-FR"/>
        </w:rPr>
        <w:t>5.11.3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_Toc91257336 \h </w:instrText>
      </w:r>
      <w:r>
        <w:fldChar w:fldCharType="separate"/>
      </w:r>
      <w:r w:rsidRPr="00773D85">
        <w:rPr>
          <w:lang w:val="fr-FR"/>
        </w:rPr>
        <w:t>25</w:t>
      </w:r>
      <w:r>
        <w:fldChar w:fldCharType="end"/>
      </w:r>
    </w:p>
    <w:p w:rsidR="00773D85" w:rsidRPr="00A56815" w:rsidRDefault="00773D85">
      <w:pPr>
        <w:pStyle w:val="TOC3"/>
        <w:rPr>
          <w:rFonts w:ascii="Calibri" w:hAnsi="Calibri"/>
          <w:sz w:val="22"/>
          <w:szCs w:val="22"/>
          <w:lang w:val="fr-FR" w:eastAsia="en-GB"/>
        </w:rPr>
      </w:pPr>
      <w:r w:rsidRPr="00773D85">
        <w:rPr>
          <w:lang w:val="fr-FR"/>
        </w:rPr>
        <w:t>5.11.4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_Toc91257337 \h </w:instrText>
      </w:r>
      <w:r>
        <w:fldChar w:fldCharType="separate"/>
      </w:r>
      <w:r w:rsidRPr="00773D85">
        <w:rPr>
          <w:lang w:val="fr-FR"/>
        </w:rPr>
        <w:t>26</w:t>
      </w:r>
      <w:r>
        <w:fldChar w:fldCharType="end"/>
      </w:r>
    </w:p>
    <w:p w:rsidR="00773D85" w:rsidRPr="00A56815" w:rsidRDefault="00773D85">
      <w:pPr>
        <w:pStyle w:val="TOC3"/>
        <w:rPr>
          <w:rFonts w:ascii="Calibri" w:hAnsi="Calibri"/>
          <w:sz w:val="22"/>
          <w:szCs w:val="22"/>
          <w:lang w:eastAsia="en-GB"/>
        </w:rPr>
      </w:pPr>
      <w:r>
        <w:t>5.11.5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_Toc91257338 \h </w:instrText>
      </w:r>
      <w:r>
        <w:fldChar w:fldCharType="separate"/>
      </w:r>
      <w:r>
        <w:t>26</w:t>
      </w:r>
      <w:r>
        <w:fldChar w:fldCharType="end"/>
      </w:r>
    </w:p>
    <w:p w:rsidR="00773D85" w:rsidRPr="00A56815" w:rsidRDefault="00773D85">
      <w:pPr>
        <w:pStyle w:val="TOC3"/>
        <w:rPr>
          <w:rFonts w:ascii="Calibri" w:hAnsi="Calibri"/>
          <w:sz w:val="22"/>
          <w:szCs w:val="22"/>
          <w:lang w:eastAsia="en-GB"/>
        </w:rPr>
      </w:pPr>
      <w:r>
        <w:t>5.11.6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_Toc91257339 \h </w:instrText>
      </w:r>
      <w:r>
        <w:fldChar w:fldCharType="separate"/>
      </w:r>
      <w:r>
        <w:t>26</w:t>
      </w:r>
      <w:r>
        <w:fldChar w:fldCharType="end"/>
      </w:r>
    </w:p>
    <w:p w:rsidR="00773D85" w:rsidRPr="00A56815" w:rsidRDefault="00773D85">
      <w:pPr>
        <w:pStyle w:val="TOC2"/>
        <w:rPr>
          <w:rFonts w:ascii="Calibri" w:hAnsi="Calibri"/>
          <w:sz w:val="22"/>
          <w:szCs w:val="22"/>
          <w:lang w:eastAsia="en-GB"/>
        </w:rPr>
      </w:pPr>
      <w:r>
        <w:t>5.12</w:t>
      </w:r>
      <w:r w:rsidRPr="00A56815">
        <w:rPr>
          <w:rFonts w:ascii="Calibri" w:hAnsi="Calibri"/>
          <w:sz w:val="22"/>
          <w:szCs w:val="22"/>
          <w:lang w:eastAsia="en-GB"/>
        </w:rPr>
        <w:tab/>
      </w:r>
      <w:r w:rsidRPr="00A40E5E">
        <w:rPr>
          <w:lang w:val="en-US"/>
        </w:rPr>
        <w:t xml:space="preserve">Use case: local control of connectivity of UEs in a </w:t>
      </w:r>
      <w:r>
        <w:t>CPN</w:t>
      </w:r>
      <w:r>
        <w:tab/>
      </w:r>
      <w:r>
        <w:fldChar w:fldCharType="begin" w:fldLock="1"/>
      </w:r>
      <w:r>
        <w:instrText xml:space="preserve"> PAGEREF _Toc91257340 \h </w:instrText>
      </w:r>
      <w:r>
        <w:fldChar w:fldCharType="separate"/>
      </w:r>
      <w:r>
        <w:t>27</w:t>
      </w:r>
      <w:r>
        <w:fldChar w:fldCharType="end"/>
      </w:r>
    </w:p>
    <w:p w:rsidR="00773D85" w:rsidRPr="00A56815" w:rsidRDefault="00773D85">
      <w:pPr>
        <w:pStyle w:val="TOC3"/>
        <w:rPr>
          <w:rFonts w:ascii="Calibri" w:hAnsi="Calibri"/>
          <w:sz w:val="22"/>
          <w:szCs w:val="22"/>
          <w:lang w:val="fr-FR" w:eastAsia="en-GB"/>
        </w:rPr>
      </w:pPr>
      <w:r w:rsidRPr="00773D85">
        <w:rPr>
          <w:lang w:val="fr-FR"/>
        </w:rPr>
        <w:t>5.12.1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_Toc91257341 \h </w:instrText>
      </w:r>
      <w:r>
        <w:fldChar w:fldCharType="separate"/>
      </w:r>
      <w:r w:rsidRPr="00773D85">
        <w:rPr>
          <w:lang w:val="fr-FR"/>
        </w:rPr>
        <w:t>27</w:t>
      </w:r>
      <w:r>
        <w:fldChar w:fldCharType="end"/>
      </w:r>
    </w:p>
    <w:p w:rsidR="00773D85" w:rsidRPr="00A56815" w:rsidRDefault="00773D85">
      <w:pPr>
        <w:pStyle w:val="TOC3"/>
        <w:rPr>
          <w:rFonts w:ascii="Calibri" w:hAnsi="Calibri"/>
          <w:sz w:val="22"/>
          <w:szCs w:val="22"/>
          <w:lang w:val="fr-FR" w:eastAsia="en-GB"/>
        </w:rPr>
      </w:pPr>
      <w:r w:rsidRPr="00773D85">
        <w:rPr>
          <w:lang w:val="fr-FR"/>
        </w:rPr>
        <w:t>5.12.2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_Toc91257342 \h </w:instrText>
      </w:r>
      <w:r>
        <w:fldChar w:fldCharType="separate"/>
      </w:r>
      <w:r w:rsidRPr="00773D85">
        <w:rPr>
          <w:lang w:val="fr-FR"/>
        </w:rPr>
        <w:t>28</w:t>
      </w:r>
      <w:r>
        <w:fldChar w:fldCharType="end"/>
      </w:r>
    </w:p>
    <w:p w:rsidR="00773D85" w:rsidRPr="00A56815" w:rsidRDefault="00773D85">
      <w:pPr>
        <w:pStyle w:val="TOC3"/>
        <w:rPr>
          <w:rFonts w:ascii="Calibri" w:hAnsi="Calibri"/>
          <w:sz w:val="22"/>
          <w:szCs w:val="22"/>
          <w:lang w:val="fr-FR" w:eastAsia="en-GB"/>
        </w:rPr>
      </w:pPr>
      <w:r w:rsidRPr="00773D85">
        <w:rPr>
          <w:lang w:val="fr-FR"/>
        </w:rPr>
        <w:t>5.12.3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_Toc91257343 \h </w:instrText>
      </w:r>
      <w:r>
        <w:fldChar w:fldCharType="separate"/>
      </w:r>
      <w:r w:rsidRPr="00773D85">
        <w:rPr>
          <w:lang w:val="fr-FR"/>
        </w:rPr>
        <w:t>28</w:t>
      </w:r>
      <w:r>
        <w:fldChar w:fldCharType="end"/>
      </w:r>
    </w:p>
    <w:p w:rsidR="00773D85" w:rsidRPr="00A56815" w:rsidRDefault="00773D85">
      <w:pPr>
        <w:pStyle w:val="TOC3"/>
        <w:rPr>
          <w:rFonts w:ascii="Calibri" w:hAnsi="Calibri"/>
          <w:sz w:val="22"/>
          <w:szCs w:val="22"/>
          <w:lang w:val="fr-FR" w:eastAsia="en-GB"/>
        </w:rPr>
      </w:pPr>
      <w:r w:rsidRPr="00773D85">
        <w:rPr>
          <w:lang w:val="fr-FR"/>
        </w:rPr>
        <w:t>5.12.4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_Toc91257344 \h </w:instrText>
      </w:r>
      <w:r>
        <w:fldChar w:fldCharType="separate"/>
      </w:r>
      <w:r w:rsidRPr="00773D85">
        <w:rPr>
          <w:lang w:val="fr-FR"/>
        </w:rPr>
        <w:t>29</w:t>
      </w:r>
      <w:r>
        <w:fldChar w:fldCharType="end"/>
      </w:r>
    </w:p>
    <w:p w:rsidR="00773D85" w:rsidRPr="00A56815" w:rsidRDefault="00773D85">
      <w:pPr>
        <w:pStyle w:val="TOC3"/>
        <w:rPr>
          <w:rFonts w:ascii="Calibri" w:hAnsi="Calibri"/>
          <w:sz w:val="22"/>
          <w:szCs w:val="22"/>
          <w:lang w:eastAsia="en-GB"/>
        </w:rPr>
      </w:pPr>
      <w:r>
        <w:t>5.12.5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_Toc91257345 \h </w:instrText>
      </w:r>
      <w:r>
        <w:fldChar w:fldCharType="separate"/>
      </w:r>
      <w:r>
        <w:t>29</w:t>
      </w:r>
      <w:r>
        <w:fldChar w:fldCharType="end"/>
      </w:r>
    </w:p>
    <w:p w:rsidR="00773D85" w:rsidRPr="00A56815" w:rsidRDefault="00773D85">
      <w:pPr>
        <w:pStyle w:val="TOC3"/>
        <w:rPr>
          <w:rFonts w:ascii="Calibri" w:hAnsi="Calibri"/>
          <w:sz w:val="22"/>
          <w:szCs w:val="22"/>
          <w:lang w:eastAsia="en-GB"/>
        </w:rPr>
      </w:pPr>
      <w:r>
        <w:t>5.12.6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_Toc91257346 \h </w:instrText>
      </w:r>
      <w:r>
        <w:fldChar w:fldCharType="separate"/>
      </w:r>
      <w:r>
        <w:t>29</w:t>
      </w:r>
      <w:r>
        <w:fldChar w:fldCharType="end"/>
      </w:r>
    </w:p>
    <w:p w:rsidR="00773D85" w:rsidRPr="00A56815" w:rsidRDefault="00773D85">
      <w:pPr>
        <w:pStyle w:val="TOC2"/>
        <w:rPr>
          <w:rFonts w:ascii="Calibri" w:hAnsi="Calibri"/>
          <w:sz w:val="22"/>
          <w:szCs w:val="22"/>
          <w:lang w:eastAsia="en-GB"/>
        </w:rPr>
      </w:pPr>
      <w:r>
        <w:t>5.</w:t>
      </w:r>
      <w:r w:rsidRPr="00A40E5E">
        <w:rPr>
          <w:lang w:val="en-US" w:eastAsia="zh-CN"/>
        </w:rPr>
        <w:t>13</w:t>
      </w:r>
      <w:r w:rsidRPr="00A56815">
        <w:rPr>
          <w:rFonts w:ascii="Calibri" w:hAnsi="Calibri"/>
          <w:sz w:val="22"/>
          <w:szCs w:val="22"/>
          <w:lang w:eastAsia="en-GB"/>
        </w:rPr>
        <w:tab/>
      </w:r>
      <w:r>
        <w:rPr>
          <w:lang w:eastAsia="en-GB"/>
        </w:rPr>
        <w:t xml:space="preserve"> Use case on </w:t>
      </w:r>
      <w:r w:rsidRPr="00A40E5E">
        <w:rPr>
          <w:lang w:val="en-US" w:eastAsia="zh-CN"/>
        </w:rPr>
        <w:t>IP Traffic offload</w:t>
      </w:r>
      <w:r>
        <w:tab/>
      </w:r>
      <w:r>
        <w:fldChar w:fldCharType="begin" w:fldLock="1"/>
      </w:r>
      <w:r>
        <w:instrText xml:space="preserve"> PAGEREF _Toc91257347 \h </w:instrText>
      </w:r>
      <w:r>
        <w:fldChar w:fldCharType="separate"/>
      </w:r>
      <w:r>
        <w:t>29</w:t>
      </w:r>
      <w:r>
        <w:fldChar w:fldCharType="end"/>
      </w:r>
    </w:p>
    <w:p w:rsidR="00773D85" w:rsidRPr="00A56815" w:rsidRDefault="00773D85">
      <w:pPr>
        <w:pStyle w:val="TOC3"/>
        <w:rPr>
          <w:rFonts w:ascii="Calibri" w:hAnsi="Calibri"/>
          <w:sz w:val="22"/>
          <w:szCs w:val="22"/>
          <w:lang w:val="fr-FR" w:eastAsia="en-GB"/>
        </w:rPr>
      </w:pPr>
      <w:r w:rsidRPr="00773D85">
        <w:rPr>
          <w:lang w:val="fr-FR" w:eastAsia="zh-CN"/>
        </w:rPr>
        <w:t>5.13.1</w:t>
      </w:r>
      <w:r w:rsidRPr="00A56815">
        <w:rPr>
          <w:rFonts w:ascii="Calibri" w:hAnsi="Calibri"/>
          <w:sz w:val="22"/>
          <w:szCs w:val="22"/>
          <w:lang w:val="fr-FR" w:eastAsia="en-GB"/>
        </w:rPr>
        <w:tab/>
      </w:r>
      <w:r w:rsidRPr="00773D85">
        <w:rPr>
          <w:lang w:val="fr-FR" w:eastAsia="zh-CN"/>
        </w:rPr>
        <w:t>Description</w:t>
      </w:r>
      <w:r w:rsidRPr="00773D85">
        <w:rPr>
          <w:lang w:val="fr-FR"/>
        </w:rPr>
        <w:tab/>
      </w:r>
      <w:r>
        <w:fldChar w:fldCharType="begin" w:fldLock="1"/>
      </w:r>
      <w:r w:rsidRPr="00773D85">
        <w:rPr>
          <w:lang w:val="fr-FR"/>
        </w:rPr>
        <w:instrText xml:space="preserve"> PAGEREF _Toc91257348 \h </w:instrText>
      </w:r>
      <w:r>
        <w:fldChar w:fldCharType="separate"/>
      </w:r>
      <w:r w:rsidRPr="00773D85">
        <w:rPr>
          <w:lang w:val="fr-FR"/>
        </w:rPr>
        <w:t>29</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13</w:t>
      </w:r>
      <w:r w:rsidRPr="00773D85">
        <w:rPr>
          <w:lang w:val="fr-FR"/>
        </w:rPr>
        <w:t>.2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_Toc91257349 \h </w:instrText>
      </w:r>
      <w:r>
        <w:fldChar w:fldCharType="separate"/>
      </w:r>
      <w:r w:rsidRPr="00773D85">
        <w:rPr>
          <w:lang w:val="fr-FR"/>
        </w:rPr>
        <w:t>30</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13</w:t>
      </w:r>
      <w:r w:rsidRPr="00773D85">
        <w:rPr>
          <w:lang w:val="fr-FR"/>
        </w:rPr>
        <w:t>.3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_Toc91257350 \h </w:instrText>
      </w:r>
      <w:r>
        <w:fldChar w:fldCharType="separate"/>
      </w:r>
      <w:r w:rsidRPr="00773D85">
        <w:rPr>
          <w:lang w:val="fr-FR"/>
        </w:rPr>
        <w:t>30</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13</w:t>
      </w:r>
      <w:r w:rsidRPr="00773D85">
        <w:rPr>
          <w:lang w:val="fr-FR"/>
        </w:rPr>
        <w:t>.4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_Toc91257351 \h </w:instrText>
      </w:r>
      <w:r>
        <w:fldChar w:fldCharType="separate"/>
      </w:r>
      <w:r w:rsidRPr="00773D85">
        <w:rPr>
          <w:lang w:val="fr-FR"/>
        </w:rPr>
        <w:t>30</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13</w:t>
      </w:r>
      <w:r>
        <w:t>.</w:t>
      </w:r>
      <w:r w:rsidRPr="00A40E5E">
        <w:rPr>
          <w:lang w:val="en-US"/>
        </w:rPr>
        <w:t>5</w:t>
      </w:r>
      <w:r w:rsidRPr="00A56815">
        <w:rPr>
          <w:rFonts w:ascii="Calibri" w:hAnsi="Calibri"/>
          <w:sz w:val="22"/>
          <w:szCs w:val="22"/>
          <w:lang w:eastAsia="en-GB"/>
        </w:rPr>
        <w:tab/>
      </w:r>
      <w:r w:rsidRPr="00A40E5E">
        <w:rPr>
          <w:lang w:val="en-US"/>
        </w:rPr>
        <w:t>Existing features partly or fully covering the use case functionality</w:t>
      </w:r>
      <w:r>
        <w:tab/>
      </w:r>
      <w:r>
        <w:fldChar w:fldCharType="begin" w:fldLock="1"/>
      </w:r>
      <w:r>
        <w:instrText xml:space="preserve"> PAGEREF _Toc91257352 \h </w:instrText>
      </w:r>
      <w:r>
        <w:fldChar w:fldCharType="separate"/>
      </w:r>
      <w:r>
        <w:t>30</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13</w:t>
      </w:r>
      <w:r>
        <w:t>.</w:t>
      </w:r>
      <w:r w:rsidRPr="00A40E5E">
        <w:rPr>
          <w:lang w:val="en-US" w:eastAsia="zh-CN"/>
        </w:rPr>
        <w:t>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_Toc91257353 \h </w:instrText>
      </w:r>
      <w:r>
        <w:fldChar w:fldCharType="separate"/>
      </w:r>
      <w:r>
        <w:t>31</w:t>
      </w:r>
      <w:r>
        <w:fldChar w:fldCharType="end"/>
      </w:r>
    </w:p>
    <w:p w:rsidR="00773D85" w:rsidRPr="00A56815" w:rsidRDefault="00773D85">
      <w:pPr>
        <w:pStyle w:val="TOC2"/>
        <w:rPr>
          <w:rFonts w:ascii="Calibri" w:hAnsi="Calibri"/>
          <w:sz w:val="22"/>
          <w:szCs w:val="22"/>
          <w:lang w:eastAsia="en-GB"/>
        </w:rPr>
      </w:pPr>
      <w:r>
        <w:t>5.</w:t>
      </w:r>
      <w:r w:rsidRPr="00A40E5E">
        <w:rPr>
          <w:lang w:val="en-US" w:eastAsia="zh-CN"/>
        </w:rPr>
        <w:t>14</w:t>
      </w:r>
      <w:r w:rsidRPr="00A56815">
        <w:rPr>
          <w:rFonts w:ascii="Calibri" w:hAnsi="Calibri"/>
          <w:sz w:val="22"/>
          <w:szCs w:val="22"/>
          <w:lang w:eastAsia="en-GB"/>
        </w:rPr>
        <w:tab/>
      </w:r>
      <w:r>
        <w:t xml:space="preserve"> Use case on </w:t>
      </w:r>
      <w:r w:rsidRPr="00A40E5E">
        <w:rPr>
          <w:lang w:val="en-US" w:eastAsia="zh-CN"/>
        </w:rPr>
        <w:t>PRAS sharing</w:t>
      </w:r>
      <w:r>
        <w:tab/>
      </w:r>
      <w:r>
        <w:fldChar w:fldCharType="begin" w:fldLock="1"/>
      </w:r>
      <w:r>
        <w:instrText xml:space="preserve"> PAGEREF _Toc91257354 \h </w:instrText>
      </w:r>
      <w:r>
        <w:fldChar w:fldCharType="separate"/>
      </w:r>
      <w:r>
        <w:t>31</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14</w:t>
      </w:r>
      <w:r w:rsidRPr="00773D85">
        <w:rPr>
          <w:lang w:val="fr-FR"/>
        </w:rPr>
        <w:t>.1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_Toc91257355 \h </w:instrText>
      </w:r>
      <w:r>
        <w:fldChar w:fldCharType="separate"/>
      </w:r>
      <w:r w:rsidRPr="00773D85">
        <w:rPr>
          <w:lang w:val="fr-FR"/>
        </w:rPr>
        <w:t>31</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14</w:t>
      </w:r>
      <w:r w:rsidRPr="00773D85">
        <w:rPr>
          <w:lang w:val="fr-FR"/>
        </w:rPr>
        <w:t>.2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_Toc91257356 \h </w:instrText>
      </w:r>
      <w:r>
        <w:fldChar w:fldCharType="separate"/>
      </w:r>
      <w:r w:rsidRPr="00773D85">
        <w:rPr>
          <w:lang w:val="fr-FR"/>
        </w:rPr>
        <w:t>31</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14</w:t>
      </w:r>
      <w:r w:rsidRPr="00773D85">
        <w:rPr>
          <w:lang w:val="fr-FR"/>
        </w:rPr>
        <w:t>.3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_Toc91257357 \h </w:instrText>
      </w:r>
      <w:r>
        <w:fldChar w:fldCharType="separate"/>
      </w:r>
      <w:r w:rsidRPr="00773D85">
        <w:rPr>
          <w:lang w:val="fr-FR"/>
        </w:rPr>
        <w:t>31</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773D85">
        <w:rPr>
          <w:lang w:val="fr-FR" w:eastAsia="zh-CN"/>
        </w:rPr>
        <w:t>14</w:t>
      </w:r>
      <w:r w:rsidRPr="00773D85">
        <w:rPr>
          <w:lang w:val="fr-FR"/>
        </w:rPr>
        <w:t>.4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_Toc91257358 \h </w:instrText>
      </w:r>
      <w:r>
        <w:fldChar w:fldCharType="separate"/>
      </w:r>
      <w:r w:rsidRPr="00773D85">
        <w:rPr>
          <w:lang w:val="fr-FR"/>
        </w:rPr>
        <w:t>32</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14</w:t>
      </w:r>
      <w:r>
        <w:t>.</w:t>
      </w:r>
      <w:r w:rsidRPr="00A40E5E">
        <w:rPr>
          <w:lang w:val="en-US"/>
        </w:rPr>
        <w:t>5</w:t>
      </w:r>
      <w:r w:rsidRPr="00A56815">
        <w:rPr>
          <w:rFonts w:ascii="Calibri" w:hAnsi="Calibri"/>
          <w:sz w:val="22"/>
          <w:szCs w:val="22"/>
          <w:lang w:eastAsia="en-GB"/>
        </w:rPr>
        <w:tab/>
      </w:r>
      <w:r w:rsidRPr="00A40E5E">
        <w:rPr>
          <w:lang w:val="en-US"/>
        </w:rPr>
        <w:t>Existing features partly or fully covering the use case functionality</w:t>
      </w:r>
      <w:r>
        <w:tab/>
      </w:r>
      <w:r>
        <w:fldChar w:fldCharType="begin" w:fldLock="1"/>
      </w:r>
      <w:r>
        <w:instrText xml:space="preserve"> PAGEREF _Toc91257359 \h </w:instrText>
      </w:r>
      <w:r>
        <w:fldChar w:fldCharType="separate"/>
      </w:r>
      <w:r>
        <w:t>32</w:t>
      </w:r>
      <w:r>
        <w:fldChar w:fldCharType="end"/>
      </w:r>
    </w:p>
    <w:p w:rsidR="00773D85" w:rsidRPr="00A56815" w:rsidRDefault="00773D85">
      <w:pPr>
        <w:pStyle w:val="TOC3"/>
        <w:rPr>
          <w:rFonts w:ascii="Calibri" w:hAnsi="Calibri"/>
          <w:sz w:val="22"/>
          <w:szCs w:val="22"/>
          <w:lang w:eastAsia="en-GB"/>
        </w:rPr>
      </w:pPr>
      <w:r>
        <w:t>5.</w:t>
      </w:r>
      <w:r w:rsidRPr="00A40E5E">
        <w:rPr>
          <w:lang w:val="en-US" w:eastAsia="zh-CN"/>
        </w:rPr>
        <w:t>14</w:t>
      </w:r>
      <w:r>
        <w:t>.</w:t>
      </w:r>
      <w:r w:rsidRPr="00A40E5E">
        <w:rPr>
          <w:lang w:val="en-US" w:eastAsia="zh-CN"/>
        </w:rPr>
        <w:t>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_Toc91257360 \h </w:instrText>
      </w:r>
      <w:r>
        <w:fldChar w:fldCharType="separate"/>
      </w:r>
      <w:r>
        <w:t>32</w:t>
      </w:r>
      <w:r>
        <w:fldChar w:fldCharType="end"/>
      </w:r>
    </w:p>
    <w:p w:rsidR="00773D85" w:rsidRPr="00A56815" w:rsidRDefault="00773D85">
      <w:pPr>
        <w:pStyle w:val="TOC2"/>
        <w:rPr>
          <w:rFonts w:ascii="Calibri" w:hAnsi="Calibri"/>
          <w:sz w:val="22"/>
          <w:szCs w:val="22"/>
          <w:lang w:eastAsia="en-GB"/>
        </w:rPr>
      </w:pPr>
      <w:r>
        <w:t>5.15</w:t>
      </w:r>
      <w:r w:rsidRPr="00A56815">
        <w:rPr>
          <w:rFonts w:ascii="Calibri" w:hAnsi="Calibri"/>
          <w:sz w:val="22"/>
          <w:szCs w:val="22"/>
          <w:lang w:eastAsia="en-GB"/>
        </w:rPr>
        <w:tab/>
      </w:r>
      <w:r>
        <w:t>Use case multicast service access control for legacy device(s) behind an eRG</w:t>
      </w:r>
      <w:r>
        <w:tab/>
      </w:r>
      <w:r>
        <w:fldChar w:fldCharType="begin" w:fldLock="1"/>
      </w:r>
      <w:r>
        <w:instrText xml:space="preserve"> PAGEREF _Toc91257361 \h </w:instrText>
      </w:r>
      <w:r>
        <w:fldChar w:fldCharType="separate"/>
      </w:r>
      <w:r>
        <w:t>32</w:t>
      </w:r>
      <w:r>
        <w:fldChar w:fldCharType="end"/>
      </w:r>
    </w:p>
    <w:p w:rsidR="00773D85" w:rsidRPr="00A56815" w:rsidRDefault="00773D85">
      <w:pPr>
        <w:pStyle w:val="TOC3"/>
        <w:rPr>
          <w:rFonts w:ascii="Calibri" w:hAnsi="Calibri"/>
          <w:sz w:val="22"/>
          <w:szCs w:val="22"/>
          <w:lang w:val="fr-FR" w:eastAsia="en-GB"/>
        </w:rPr>
      </w:pPr>
      <w:r w:rsidRPr="00773D85">
        <w:rPr>
          <w:lang w:val="fr-FR"/>
        </w:rPr>
        <w:t>5.15.1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_Toc91257362 \h </w:instrText>
      </w:r>
      <w:r>
        <w:fldChar w:fldCharType="separate"/>
      </w:r>
      <w:r w:rsidRPr="00773D85">
        <w:rPr>
          <w:lang w:val="fr-FR"/>
        </w:rPr>
        <w:t>32</w:t>
      </w:r>
      <w:r>
        <w:fldChar w:fldCharType="end"/>
      </w:r>
    </w:p>
    <w:p w:rsidR="00773D85" w:rsidRPr="00A56815" w:rsidRDefault="00773D85">
      <w:pPr>
        <w:pStyle w:val="TOC3"/>
        <w:rPr>
          <w:rFonts w:ascii="Calibri" w:hAnsi="Calibri"/>
          <w:sz w:val="22"/>
          <w:szCs w:val="22"/>
          <w:lang w:val="fr-FR" w:eastAsia="en-GB"/>
        </w:rPr>
      </w:pPr>
      <w:r w:rsidRPr="00773D85">
        <w:rPr>
          <w:lang w:val="fr-FR"/>
        </w:rPr>
        <w:t>5.15.2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_Toc91257363 \h </w:instrText>
      </w:r>
      <w:r>
        <w:fldChar w:fldCharType="separate"/>
      </w:r>
      <w:r w:rsidRPr="00773D85">
        <w:rPr>
          <w:lang w:val="fr-FR"/>
        </w:rPr>
        <w:t>32</w:t>
      </w:r>
      <w:r>
        <w:fldChar w:fldCharType="end"/>
      </w:r>
    </w:p>
    <w:p w:rsidR="00773D85" w:rsidRPr="00A56815" w:rsidRDefault="00773D85">
      <w:pPr>
        <w:pStyle w:val="TOC3"/>
        <w:rPr>
          <w:rFonts w:ascii="Calibri" w:hAnsi="Calibri"/>
          <w:sz w:val="22"/>
          <w:szCs w:val="22"/>
          <w:lang w:val="fr-FR" w:eastAsia="en-GB"/>
        </w:rPr>
      </w:pPr>
      <w:r w:rsidRPr="00773D85">
        <w:rPr>
          <w:lang w:val="fr-FR"/>
        </w:rPr>
        <w:t>5.15.3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_Toc91257364 \h </w:instrText>
      </w:r>
      <w:r>
        <w:fldChar w:fldCharType="separate"/>
      </w:r>
      <w:r w:rsidRPr="00773D85">
        <w:rPr>
          <w:lang w:val="fr-FR"/>
        </w:rPr>
        <w:t>33</w:t>
      </w:r>
      <w:r>
        <w:fldChar w:fldCharType="end"/>
      </w:r>
    </w:p>
    <w:p w:rsidR="00773D85" w:rsidRPr="00A56815" w:rsidRDefault="00773D85">
      <w:pPr>
        <w:pStyle w:val="TOC3"/>
        <w:rPr>
          <w:rFonts w:ascii="Calibri" w:hAnsi="Calibri"/>
          <w:sz w:val="22"/>
          <w:szCs w:val="22"/>
          <w:lang w:val="fr-FR" w:eastAsia="en-GB"/>
        </w:rPr>
      </w:pPr>
      <w:r w:rsidRPr="00773D85">
        <w:rPr>
          <w:lang w:val="fr-FR"/>
        </w:rPr>
        <w:t>5.15.4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_Toc91257365 \h </w:instrText>
      </w:r>
      <w:r>
        <w:fldChar w:fldCharType="separate"/>
      </w:r>
      <w:r w:rsidRPr="00773D85">
        <w:rPr>
          <w:lang w:val="fr-FR"/>
        </w:rPr>
        <w:t>33</w:t>
      </w:r>
      <w:r>
        <w:fldChar w:fldCharType="end"/>
      </w:r>
    </w:p>
    <w:p w:rsidR="00773D85" w:rsidRPr="00A56815" w:rsidRDefault="00773D85">
      <w:pPr>
        <w:pStyle w:val="TOC3"/>
        <w:rPr>
          <w:rFonts w:ascii="Calibri" w:hAnsi="Calibri"/>
          <w:sz w:val="22"/>
          <w:szCs w:val="22"/>
          <w:lang w:eastAsia="en-GB"/>
        </w:rPr>
      </w:pPr>
      <w:r>
        <w:t>5.15.5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_Toc91257366 \h </w:instrText>
      </w:r>
      <w:r>
        <w:fldChar w:fldCharType="separate"/>
      </w:r>
      <w:r>
        <w:t>33</w:t>
      </w:r>
      <w:r>
        <w:fldChar w:fldCharType="end"/>
      </w:r>
    </w:p>
    <w:p w:rsidR="00773D85" w:rsidRPr="00A56815" w:rsidRDefault="00773D85">
      <w:pPr>
        <w:pStyle w:val="TOC3"/>
        <w:rPr>
          <w:rFonts w:ascii="Calibri" w:hAnsi="Calibri"/>
          <w:sz w:val="22"/>
          <w:szCs w:val="22"/>
          <w:lang w:eastAsia="en-GB"/>
        </w:rPr>
      </w:pPr>
      <w:r>
        <w:t>5.15.6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_Toc91257367 \h </w:instrText>
      </w:r>
      <w:r>
        <w:fldChar w:fldCharType="separate"/>
      </w:r>
      <w:r>
        <w:t>33</w:t>
      </w:r>
      <w:r>
        <w:fldChar w:fldCharType="end"/>
      </w:r>
    </w:p>
    <w:p w:rsidR="00773D85" w:rsidRPr="00A56815" w:rsidRDefault="00773D85">
      <w:pPr>
        <w:pStyle w:val="TOC2"/>
        <w:rPr>
          <w:rFonts w:ascii="Calibri" w:hAnsi="Calibri"/>
          <w:sz w:val="22"/>
          <w:szCs w:val="22"/>
          <w:lang w:eastAsia="en-GB"/>
        </w:rPr>
      </w:pPr>
      <w:r>
        <w:t>5.16</w:t>
      </w:r>
      <w:r w:rsidRPr="00A56815">
        <w:rPr>
          <w:rFonts w:ascii="Calibri" w:hAnsi="Calibri"/>
          <w:sz w:val="22"/>
          <w:szCs w:val="22"/>
          <w:lang w:eastAsia="en-GB"/>
        </w:rPr>
        <w:tab/>
      </w:r>
      <w:r>
        <w:t>Use case on the connection of 5G LAN with fixed IP VPN</w:t>
      </w:r>
      <w:r>
        <w:tab/>
      </w:r>
      <w:r>
        <w:fldChar w:fldCharType="begin" w:fldLock="1"/>
      </w:r>
      <w:r>
        <w:instrText xml:space="preserve"> PAGEREF _Toc91257368 \h </w:instrText>
      </w:r>
      <w:r>
        <w:fldChar w:fldCharType="separate"/>
      </w:r>
      <w:r>
        <w:t>33</w:t>
      </w:r>
      <w:r>
        <w:fldChar w:fldCharType="end"/>
      </w:r>
    </w:p>
    <w:p w:rsidR="00773D85" w:rsidRPr="00A56815" w:rsidRDefault="00773D85">
      <w:pPr>
        <w:pStyle w:val="TOC3"/>
        <w:rPr>
          <w:rFonts w:ascii="Calibri" w:hAnsi="Calibri"/>
          <w:sz w:val="22"/>
          <w:szCs w:val="22"/>
          <w:lang w:val="fr-FR" w:eastAsia="en-GB"/>
        </w:rPr>
      </w:pPr>
      <w:r w:rsidRPr="00773D85">
        <w:rPr>
          <w:lang w:val="fr-FR"/>
        </w:rPr>
        <w:t>5.16.1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_Toc91257369 \h </w:instrText>
      </w:r>
      <w:r>
        <w:fldChar w:fldCharType="separate"/>
      </w:r>
      <w:r w:rsidRPr="00773D85">
        <w:rPr>
          <w:lang w:val="fr-FR"/>
        </w:rPr>
        <w:t>33</w:t>
      </w:r>
      <w:r>
        <w:fldChar w:fldCharType="end"/>
      </w:r>
    </w:p>
    <w:p w:rsidR="00773D85" w:rsidRPr="00A56815" w:rsidRDefault="00773D85">
      <w:pPr>
        <w:pStyle w:val="TOC3"/>
        <w:rPr>
          <w:rFonts w:ascii="Calibri" w:hAnsi="Calibri"/>
          <w:sz w:val="22"/>
          <w:szCs w:val="22"/>
          <w:lang w:val="fr-FR" w:eastAsia="en-GB"/>
        </w:rPr>
      </w:pPr>
      <w:r w:rsidRPr="00773D85">
        <w:rPr>
          <w:lang w:val="fr-FR"/>
        </w:rPr>
        <w:t>5.16.2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_Toc91257370 \h </w:instrText>
      </w:r>
      <w:r>
        <w:fldChar w:fldCharType="separate"/>
      </w:r>
      <w:r w:rsidRPr="00773D85">
        <w:rPr>
          <w:lang w:val="fr-FR"/>
        </w:rPr>
        <w:t>34</w:t>
      </w:r>
      <w:r>
        <w:fldChar w:fldCharType="end"/>
      </w:r>
    </w:p>
    <w:p w:rsidR="00773D85" w:rsidRPr="00A56815" w:rsidRDefault="00773D85">
      <w:pPr>
        <w:pStyle w:val="TOC3"/>
        <w:rPr>
          <w:rFonts w:ascii="Calibri" w:hAnsi="Calibri"/>
          <w:sz w:val="22"/>
          <w:szCs w:val="22"/>
          <w:lang w:val="fr-FR" w:eastAsia="en-GB"/>
        </w:rPr>
      </w:pPr>
      <w:r w:rsidRPr="00773D85">
        <w:rPr>
          <w:lang w:val="fr-FR"/>
        </w:rPr>
        <w:t>5.16.3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_Toc91257371 \h </w:instrText>
      </w:r>
      <w:r>
        <w:fldChar w:fldCharType="separate"/>
      </w:r>
      <w:r w:rsidRPr="00773D85">
        <w:rPr>
          <w:lang w:val="fr-FR"/>
        </w:rPr>
        <w:t>34</w:t>
      </w:r>
      <w:r>
        <w:fldChar w:fldCharType="end"/>
      </w:r>
    </w:p>
    <w:p w:rsidR="00773D85" w:rsidRPr="00A56815" w:rsidRDefault="00773D85">
      <w:pPr>
        <w:pStyle w:val="TOC3"/>
        <w:rPr>
          <w:rFonts w:ascii="Calibri" w:hAnsi="Calibri"/>
          <w:sz w:val="22"/>
          <w:szCs w:val="22"/>
          <w:lang w:val="fr-FR" w:eastAsia="en-GB"/>
        </w:rPr>
      </w:pPr>
      <w:r w:rsidRPr="00773D85">
        <w:rPr>
          <w:lang w:val="fr-FR"/>
        </w:rPr>
        <w:t>5.16.4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_Toc91257372 \h </w:instrText>
      </w:r>
      <w:r>
        <w:fldChar w:fldCharType="separate"/>
      </w:r>
      <w:r w:rsidRPr="00773D85">
        <w:rPr>
          <w:lang w:val="fr-FR"/>
        </w:rPr>
        <w:t>34</w:t>
      </w:r>
      <w:r>
        <w:fldChar w:fldCharType="end"/>
      </w:r>
    </w:p>
    <w:p w:rsidR="00773D85" w:rsidRPr="00A56815" w:rsidRDefault="00773D85">
      <w:pPr>
        <w:pStyle w:val="TOC3"/>
        <w:rPr>
          <w:rFonts w:ascii="Calibri" w:hAnsi="Calibri"/>
          <w:sz w:val="22"/>
          <w:szCs w:val="22"/>
          <w:lang w:eastAsia="en-GB"/>
        </w:rPr>
      </w:pPr>
      <w:r>
        <w:t>5.16.5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_Toc91257373 \h </w:instrText>
      </w:r>
      <w:r>
        <w:fldChar w:fldCharType="separate"/>
      </w:r>
      <w:r>
        <w:t>34</w:t>
      </w:r>
      <w:r>
        <w:fldChar w:fldCharType="end"/>
      </w:r>
    </w:p>
    <w:p w:rsidR="00773D85" w:rsidRPr="00A56815" w:rsidRDefault="00773D85">
      <w:pPr>
        <w:pStyle w:val="TOC3"/>
        <w:rPr>
          <w:rFonts w:ascii="Calibri" w:hAnsi="Calibri"/>
          <w:sz w:val="22"/>
          <w:szCs w:val="22"/>
          <w:lang w:eastAsia="en-GB"/>
        </w:rPr>
      </w:pPr>
      <w:r>
        <w:t>5.16.6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_Toc91257374 \h </w:instrText>
      </w:r>
      <w:r>
        <w:fldChar w:fldCharType="separate"/>
      </w:r>
      <w:r>
        <w:t>35</w:t>
      </w:r>
      <w:r>
        <w:fldChar w:fldCharType="end"/>
      </w:r>
    </w:p>
    <w:p w:rsidR="00773D85" w:rsidRPr="00A56815" w:rsidRDefault="00773D85">
      <w:pPr>
        <w:pStyle w:val="TOC2"/>
        <w:rPr>
          <w:rFonts w:ascii="Calibri" w:hAnsi="Calibri"/>
          <w:sz w:val="22"/>
          <w:szCs w:val="22"/>
          <w:lang w:eastAsia="en-GB"/>
        </w:rPr>
      </w:pPr>
      <w:r>
        <w:t>5.17</w:t>
      </w:r>
      <w:r w:rsidRPr="00A56815">
        <w:rPr>
          <w:rFonts w:ascii="Calibri" w:hAnsi="Calibri"/>
          <w:sz w:val="22"/>
          <w:szCs w:val="22"/>
          <w:lang w:eastAsia="en-GB"/>
        </w:rPr>
        <w:tab/>
      </w:r>
      <w:r>
        <w:t>Use case on loss of connectivity between eRG or PRAS and 5GC</w:t>
      </w:r>
      <w:r>
        <w:tab/>
      </w:r>
      <w:r>
        <w:fldChar w:fldCharType="begin" w:fldLock="1"/>
      </w:r>
      <w:r>
        <w:instrText xml:space="preserve"> PAGEREF _Toc91257375 \h </w:instrText>
      </w:r>
      <w:r>
        <w:fldChar w:fldCharType="separate"/>
      </w:r>
      <w:r>
        <w:t>35</w:t>
      </w:r>
      <w:r>
        <w:fldChar w:fldCharType="end"/>
      </w:r>
    </w:p>
    <w:p w:rsidR="00773D85" w:rsidRPr="00A56815" w:rsidRDefault="00773D85">
      <w:pPr>
        <w:pStyle w:val="TOC3"/>
        <w:rPr>
          <w:rFonts w:ascii="Calibri" w:hAnsi="Calibri"/>
          <w:sz w:val="22"/>
          <w:szCs w:val="22"/>
          <w:lang w:val="fr-FR" w:eastAsia="en-GB"/>
        </w:rPr>
      </w:pPr>
      <w:r w:rsidRPr="00773D85">
        <w:rPr>
          <w:lang w:val="fr-FR"/>
        </w:rPr>
        <w:t>5.17.1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_Toc91257376 \h </w:instrText>
      </w:r>
      <w:r>
        <w:fldChar w:fldCharType="separate"/>
      </w:r>
      <w:r w:rsidRPr="00773D85">
        <w:rPr>
          <w:lang w:val="fr-FR"/>
        </w:rPr>
        <w:t>35</w:t>
      </w:r>
      <w:r>
        <w:fldChar w:fldCharType="end"/>
      </w:r>
    </w:p>
    <w:p w:rsidR="00773D85" w:rsidRPr="00A56815" w:rsidRDefault="00773D85">
      <w:pPr>
        <w:pStyle w:val="TOC3"/>
        <w:rPr>
          <w:rFonts w:ascii="Calibri" w:hAnsi="Calibri"/>
          <w:sz w:val="22"/>
          <w:szCs w:val="22"/>
          <w:lang w:val="fr-FR" w:eastAsia="en-GB"/>
        </w:rPr>
      </w:pPr>
      <w:r w:rsidRPr="00773D85">
        <w:rPr>
          <w:lang w:val="fr-FR"/>
        </w:rPr>
        <w:t>5.17.2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_Toc91257377 \h </w:instrText>
      </w:r>
      <w:r>
        <w:fldChar w:fldCharType="separate"/>
      </w:r>
      <w:r w:rsidRPr="00773D85">
        <w:rPr>
          <w:lang w:val="fr-FR"/>
        </w:rPr>
        <w:t>35</w:t>
      </w:r>
      <w:r>
        <w:fldChar w:fldCharType="end"/>
      </w:r>
    </w:p>
    <w:p w:rsidR="00773D85" w:rsidRPr="00A56815" w:rsidRDefault="00773D85">
      <w:pPr>
        <w:pStyle w:val="TOC3"/>
        <w:rPr>
          <w:rFonts w:ascii="Calibri" w:hAnsi="Calibri"/>
          <w:sz w:val="22"/>
          <w:szCs w:val="22"/>
          <w:lang w:val="fr-FR" w:eastAsia="en-GB"/>
        </w:rPr>
      </w:pPr>
      <w:r w:rsidRPr="00773D85">
        <w:rPr>
          <w:lang w:val="fr-FR"/>
        </w:rPr>
        <w:t>5.17.3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_Toc91257378 \h </w:instrText>
      </w:r>
      <w:r>
        <w:fldChar w:fldCharType="separate"/>
      </w:r>
      <w:r w:rsidRPr="00773D85">
        <w:rPr>
          <w:lang w:val="fr-FR"/>
        </w:rPr>
        <w:t>35</w:t>
      </w:r>
      <w:r>
        <w:fldChar w:fldCharType="end"/>
      </w:r>
    </w:p>
    <w:p w:rsidR="00773D85" w:rsidRPr="00A56815" w:rsidRDefault="00773D85">
      <w:pPr>
        <w:pStyle w:val="TOC3"/>
        <w:rPr>
          <w:rFonts w:ascii="Calibri" w:hAnsi="Calibri"/>
          <w:sz w:val="22"/>
          <w:szCs w:val="22"/>
          <w:lang w:val="fr-FR" w:eastAsia="en-GB"/>
        </w:rPr>
      </w:pPr>
      <w:r w:rsidRPr="00773D85">
        <w:rPr>
          <w:lang w:val="fr-FR"/>
        </w:rPr>
        <w:t>5.17.4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_Toc91257379 \h </w:instrText>
      </w:r>
      <w:r>
        <w:fldChar w:fldCharType="separate"/>
      </w:r>
      <w:r w:rsidRPr="00773D85">
        <w:rPr>
          <w:lang w:val="fr-FR"/>
        </w:rPr>
        <w:t>35</w:t>
      </w:r>
      <w:r>
        <w:fldChar w:fldCharType="end"/>
      </w:r>
    </w:p>
    <w:p w:rsidR="00773D85" w:rsidRPr="00A56815" w:rsidRDefault="00773D85">
      <w:pPr>
        <w:pStyle w:val="TOC3"/>
        <w:rPr>
          <w:rFonts w:ascii="Calibri" w:hAnsi="Calibri"/>
          <w:sz w:val="22"/>
          <w:szCs w:val="22"/>
          <w:lang w:eastAsia="en-GB"/>
        </w:rPr>
      </w:pPr>
      <w:r>
        <w:t>5.17.5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_Toc91257380 \h </w:instrText>
      </w:r>
      <w:r>
        <w:fldChar w:fldCharType="separate"/>
      </w:r>
      <w:r>
        <w:t>36</w:t>
      </w:r>
      <w:r>
        <w:fldChar w:fldCharType="end"/>
      </w:r>
    </w:p>
    <w:p w:rsidR="00773D85" w:rsidRPr="00A56815" w:rsidRDefault="00773D85">
      <w:pPr>
        <w:pStyle w:val="TOC3"/>
        <w:rPr>
          <w:rFonts w:ascii="Calibri" w:hAnsi="Calibri"/>
          <w:sz w:val="22"/>
          <w:szCs w:val="22"/>
          <w:lang w:eastAsia="en-GB"/>
        </w:rPr>
      </w:pPr>
      <w:r>
        <w:t>5.17.6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_Toc91257381 \h </w:instrText>
      </w:r>
      <w:r>
        <w:fldChar w:fldCharType="separate"/>
      </w:r>
      <w:r>
        <w:t>36</w:t>
      </w:r>
      <w:r>
        <w:fldChar w:fldCharType="end"/>
      </w:r>
    </w:p>
    <w:p w:rsidR="00773D85" w:rsidRPr="00A56815" w:rsidRDefault="00773D85">
      <w:pPr>
        <w:pStyle w:val="TOC2"/>
        <w:rPr>
          <w:rFonts w:ascii="Calibri" w:hAnsi="Calibri"/>
          <w:sz w:val="22"/>
          <w:szCs w:val="22"/>
          <w:lang w:eastAsia="en-GB"/>
        </w:rPr>
      </w:pPr>
      <w:r>
        <w:t>5.18</w:t>
      </w:r>
      <w:r w:rsidRPr="00A56815">
        <w:rPr>
          <w:rFonts w:ascii="Calibri" w:hAnsi="Calibri"/>
          <w:sz w:val="22"/>
          <w:szCs w:val="22"/>
          <w:lang w:eastAsia="en-GB"/>
        </w:rPr>
        <w:tab/>
      </w:r>
      <w:r>
        <w:t>Control of Customer Premises Network by Authorised Administrator</w:t>
      </w:r>
      <w:r>
        <w:tab/>
      </w:r>
      <w:r>
        <w:fldChar w:fldCharType="begin" w:fldLock="1"/>
      </w:r>
      <w:r>
        <w:instrText xml:space="preserve"> PAGEREF _Toc91257382 \h </w:instrText>
      </w:r>
      <w:r>
        <w:fldChar w:fldCharType="separate"/>
      </w:r>
      <w:r>
        <w:t>36</w:t>
      </w:r>
      <w:r>
        <w:fldChar w:fldCharType="end"/>
      </w:r>
    </w:p>
    <w:p w:rsidR="00773D85" w:rsidRPr="00A56815" w:rsidRDefault="00773D85">
      <w:pPr>
        <w:pStyle w:val="TOC3"/>
        <w:rPr>
          <w:rFonts w:ascii="Calibri" w:hAnsi="Calibri"/>
          <w:sz w:val="22"/>
          <w:szCs w:val="22"/>
          <w:lang w:val="fr-FR" w:eastAsia="en-GB"/>
        </w:rPr>
      </w:pPr>
      <w:r w:rsidRPr="00773D85">
        <w:rPr>
          <w:lang w:val="fr-FR"/>
        </w:rPr>
        <w:t>5.18.1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_Toc91257383 \h </w:instrText>
      </w:r>
      <w:r>
        <w:fldChar w:fldCharType="separate"/>
      </w:r>
      <w:r w:rsidRPr="00773D85">
        <w:rPr>
          <w:lang w:val="fr-FR"/>
        </w:rPr>
        <w:t>36</w:t>
      </w:r>
      <w:r>
        <w:fldChar w:fldCharType="end"/>
      </w:r>
    </w:p>
    <w:p w:rsidR="00773D85" w:rsidRPr="00A56815" w:rsidRDefault="00773D85">
      <w:pPr>
        <w:pStyle w:val="TOC3"/>
        <w:rPr>
          <w:rFonts w:ascii="Calibri" w:hAnsi="Calibri"/>
          <w:sz w:val="22"/>
          <w:szCs w:val="22"/>
          <w:lang w:val="fr-FR" w:eastAsia="en-GB"/>
        </w:rPr>
      </w:pPr>
      <w:r w:rsidRPr="00773D85">
        <w:rPr>
          <w:lang w:val="fr-FR"/>
        </w:rPr>
        <w:t>5.18.2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_Toc91257384 \h </w:instrText>
      </w:r>
      <w:r>
        <w:fldChar w:fldCharType="separate"/>
      </w:r>
      <w:r w:rsidRPr="00773D85">
        <w:rPr>
          <w:lang w:val="fr-FR"/>
        </w:rPr>
        <w:t>37</w:t>
      </w:r>
      <w:r>
        <w:fldChar w:fldCharType="end"/>
      </w:r>
    </w:p>
    <w:p w:rsidR="00773D85" w:rsidRPr="00A56815" w:rsidRDefault="00773D85">
      <w:pPr>
        <w:pStyle w:val="TOC3"/>
        <w:rPr>
          <w:rFonts w:ascii="Calibri" w:hAnsi="Calibri"/>
          <w:sz w:val="22"/>
          <w:szCs w:val="22"/>
          <w:lang w:val="fr-FR" w:eastAsia="en-GB"/>
        </w:rPr>
      </w:pPr>
      <w:r w:rsidRPr="00773D85">
        <w:rPr>
          <w:lang w:val="fr-FR"/>
        </w:rPr>
        <w:t>5.18.3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_Toc91257385 \h </w:instrText>
      </w:r>
      <w:r>
        <w:fldChar w:fldCharType="separate"/>
      </w:r>
      <w:r w:rsidRPr="00773D85">
        <w:rPr>
          <w:lang w:val="fr-FR"/>
        </w:rPr>
        <w:t>37</w:t>
      </w:r>
      <w:r>
        <w:fldChar w:fldCharType="end"/>
      </w:r>
    </w:p>
    <w:p w:rsidR="00773D85" w:rsidRPr="00A56815" w:rsidRDefault="00773D85">
      <w:pPr>
        <w:pStyle w:val="TOC3"/>
        <w:rPr>
          <w:rFonts w:ascii="Calibri" w:hAnsi="Calibri"/>
          <w:sz w:val="22"/>
          <w:szCs w:val="22"/>
          <w:lang w:val="fr-FR" w:eastAsia="en-GB"/>
        </w:rPr>
      </w:pPr>
      <w:r w:rsidRPr="00773D85">
        <w:rPr>
          <w:lang w:val="fr-FR"/>
        </w:rPr>
        <w:t>5.18.4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_Toc91257386 \h </w:instrText>
      </w:r>
      <w:r>
        <w:fldChar w:fldCharType="separate"/>
      </w:r>
      <w:r w:rsidRPr="00773D85">
        <w:rPr>
          <w:lang w:val="fr-FR"/>
        </w:rPr>
        <w:t>37</w:t>
      </w:r>
      <w:r>
        <w:fldChar w:fldCharType="end"/>
      </w:r>
    </w:p>
    <w:p w:rsidR="00773D85" w:rsidRPr="00A56815" w:rsidRDefault="00773D85">
      <w:pPr>
        <w:pStyle w:val="TOC3"/>
        <w:rPr>
          <w:rFonts w:ascii="Calibri" w:hAnsi="Calibri"/>
          <w:sz w:val="22"/>
          <w:szCs w:val="22"/>
          <w:lang w:eastAsia="en-GB"/>
        </w:rPr>
      </w:pPr>
      <w:r>
        <w:t>5.18.5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_Toc91257387 \h </w:instrText>
      </w:r>
      <w:r>
        <w:fldChar w:fldCharType="separate"/>
      </w:r>
      <w:r>
        <w:t>37</w:t>
      </w:r>
      <w:r>
        <w:fldChar w:fldCharType="end"/>
      </w:r>
    </w:p>
    <w:p w:rsidR="00773D85" w:rsidRPr="00A56815" w:rsidRDefault="00773D85">
      <w:pPr>
        <w:pStyle w:val="TOC3"/>
        <w:rPr>
          <w:rFonts w:ascii="Calibri" w:hAnsi="Calibri"/>
          <w:sz w:val="22"/>
          <w:szCs w:val="22"/>
          <w:lang w:eastAsia="en-GB"/>
        </w:rPr>
      </w:pPr>
      <w:r>
        <w:t>5.18.6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_Toc91257388 \h </w:instrText>
      </w:r>
      <w:r>
        <w:fldChar w:fldCharType="separate"/>
      </w:r>
      <w:r>
        <w:t>38</w:t>
      </w:r>
      <w:r>
        <w:fldChar w:fldCharType="end"/>
      </w:r>
    </w:p>
    <w:p w:rsidR="00773D85" w:rsidRPr="00A56815" w:rsidRDefault="00773D85">
      <w:pPr>
        <w:pStyle w:val="TOC2"/>
        <w:rPr>
          <w:rFonts w:ascii="Calibri" w:hAnsi="Calibri"/>
          <w:sz w:val="22"/>
          <w:szCs w:val="22"/>
          <w:lang w:eastAsia="en-GB"/>
        </w:rPr>
      </w:pPr>
      <w:r w:rsidRPr="00A40E5E">
        <w:rPr>
          <w:rFonts w:eastAsia="DengXian"/>
        </w:rPr>
        <w:t>5.19</w:t>
      </w:r>
      <w:r w:rsidRPr="00A56815">
        <w:rPr>
          <w:rFonts w:ascii="Calibri" w:hAnsi="Calibri"/>
          <w:sz w:val="22"/>
          <w:szCs w:val="22"/>
          <w:lang w:eastAsia="en-GB"/>
        </w:rPr>
        <w:tab/>
      </w:r>
      <w:r w:rsidRPr="00A40E5E">
        <w:rPr>
          <w:rFonts w:eastAsia="DengXian"/>
        </w:rPr>
        <w:t xml:space="preserve">Use case: </w:t>
      </w:r>
      <w:r w:rsidRPr="00A40E5E">
        <w:rPr>
          <w:rFonts w:eastAsia="SimSun"/>
        </w:rPr>
        <w:t>eRG supporting Multiple connectivity</w:t>
      </w:r>
      <w:r>
        <w:tab/>
      </w:r>
      <w:r>
        <w:fldChar w:fldCharType="begin" w:fldLock="1"/>
      </w:r>
      <w:r>
        <w:instrText xml:space="preserve"> PAGEREF _Toc91257389 \h </w:instrText>
      </w:r>
      <w:r>
        <w:fldChar w:fldCharType="separate"/>
      </w:r>
      <w:r>
        <w:t>38</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A40E5E">
        <w:rPr>
          <w:lang w:val="nl-NL"/>
        </w:rPr>
        <w:t>19</w:t>
      </w:r>
      <w:r w:rsidRPr="00773D85">
        <w:rPr>
          <w:lang w:val="fr-FR"/>
        </w:rPr>
        <w:t>.1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_Toc91257390 \h </w:instrText>
      </w:r>
      <w:r>
        <w:fldChar w:fldCharType="separate"/>
      </w:r>
      <w:r w:rsidRPr="00773D85">
        <w:rPr>
          <w:lang w:val="fr-FR"/>
        </w:rPr>
        <w:t>38</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A40E5E">
        <w:rPr>
          <w:lang w:val="nl-NL"/>
        </w:rPr>
        <w:t>19</w:t>
      </w:r>
      <w:r w:rsidRPr="00773D85">
        <w:rPr>
          <w:lang w:val="fr-FR"/>
        </w:rPr>
        <w:t>.2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_Toc91257391 \h </w:instrText>
      </w:r>
      <w:r>
        <w:fldChar w:fldCharType="separate"/>
      </w:r>
      <w:r w:rsidRPr="00773D85">
        <w:rPr>
          <w:lang w:val="fr-FR"/>
        </w:rPr>
        <w:t>38</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A40E5E">
        <w:rPr>
          <w:lang w:val="nl-NL"/>
        </w:rPr>
        <w:t>19</w:t>
      </w:r>
      <w:r w:rsidRPr="00773D85">
        <w:rPr>
          <w:lang w:val="fr-FR"/>
        </w:rPr>
        <w:t>.3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_Toc91257392 \h </w:instrText>
      </w:r>
      <w:r>
        <w:fldChar w:fldCharType="separate"/>
      </w:r>
      <w:r w:rsidRPr="00773D85">
        <w:rPr>
          <w:lang w:val="fr-FR"/>
        </w:rPr>
        <w:t>39</w:t>
      </w:r>
      <w:r>
        <w:fldChar w:fldCharType="end"/>
      </w:r>
    </w:p>
    <w:p w:rsidR="00773D85" w:rsidRPr="00A56815" w:rsidRDefault="00773D85">
      <w:pPr>
        <w:pStyle w:val="TOC3"/>
        <w:rPr>
          <w:rFonts w:ascii="Calibri" w:hAnsi="Calibri"/>
          <w:sz w:val="22"/>
          <w:szCs w:val="22"/>
          <w:lang w:val="fr-FR" w:eastAsia="en-GB"/>
        </w:rPr>
      </w:pPr>
      <w:r w:rsidRPr="00773D85">
        <w:rPr>
          <w:lang w:val="fr-FR"/>
        </w:rPr>
        <w:t>5.</w:t>
      </w:r>
      <w:r w:rsidRPr="00A40E5E">
        <w:rPr>
          <w:lang w:val="nl-NL"/>
        </w:rPr>
        <w:t>19</w:t>
      </w:r>
      <w:r w:rsidRPr="00773D85">
        <w:rPr>
          <w:lang w:val="fr-FR"/>
        </w:rPr>
        <w:t>.4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_Toc91257393 \h </w:instrText>
      </w:r>
      <w:r>
        <w:fldChar w:fldCharType="separate"/>
      </w:r>
      <w:r w:rsidRPr="00773D85">
        <w:rPr>
          <w:lang w:val="fr-FR"/>
        </w:rPr>
        <w:t>39</w:t>
      </w:r>
      <w:r>
        <w:fldChar w:fldCharType="end"/>
      </w:r>
    </w:p>
    <w:p w:rsidR="00773D85" w:rsidRPr="00A56815" w:rsidRDefault="00773D85">
      <w:pPr>
        <w:pStyle w:val="TOC3"/>
        <w:rPr>
          <w:rFonts w:ascii="Calibri" w:hAnsi="Calibri"/>
          <w:sz w:val="22"/>
          <w:szCs w:val="22"/>
          <w:lang w:eastAsia="en-GB"/>
        </w:rPr>
      </w:pPr>
      <w:r>
        <w:t>5.</w:t>
      </w:r>
      <w:r w:rsidRPr="00A40E5E">
        <w:rPr>
          <w:lang w:val="nl-NL"/>
        </w:rPr>
        <w:t>19</w:t>
      </w:r>
      <w:r>
        <w:t>.5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_Toc91257394 \h </w:instrText>
      </w:r>
      <w:r>
        <w:fldChar w:fldCharType="separate"/>
      </w:r>
      <w:r>
        <w:t>40</w:t>
      </w:r>
      <w:r>
        <w:fldChar w:fldCharType="end"/>
      </w:r>
    </w:p>
    <w:p w:rsidR="00773D85" w:rsidRPr="00A56815" w:rsidRDefault="00773D85">
      <w:pPr>
        <w:pStyle w:val="TOC3"/>
        <w:rPr>
          <w:rFonts w:ascii="Calibri" w:hAnsi="Calibri"/>
          <w:sz w:val="22"/>
          <w:szCs w:val="22"/>
          <w:lang w:eastAsia="en-GB"/>
        </w:rPr>
      </w:pPr>
      <w:r>
        <w:t>5.</w:t>
      </w:r>
      <w:r w:rsidRPr="00A40E5E">
        <w:rPr>
          <w:lang w:val="nl-NL"/>
        </w:rPr>
        <w:t>19</w:t>
      </w:r>
      <w:r>
        <w:t>.6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_Toc91257395 \h </w:instrText>
      </w:r>
      <w:r>
        <w:fldChar w:fldCharType="separate"/>
      </w:r>
      <w:r>
        <w:t>40</w:t>
      </w:r>
      <w:r>
        <w:fldChar w:fldCharType="end"/>
      </w:r>
    </w:p>
    <w:p w:rsidR="00773D85" w:rsidRPr="00A56815" w:rsidRDefault="00773D85">
      <w:pPr>
        <w:pStyle w:val="TOC2"/>
        <w:rPr>
          <w:rFonts w:ascii="Calibri" w:hAnsi="Calibri"/>
          <w:sz w:val="22"/>
          <w:szCs w:val="22"/>
          <w:lang w:eastAsia="en-GB"/>
        </w:rPr>
      </w:pPr>
      <w:r w:rsidRPr="00A40E5E">
        <w:rPr>
          <w:rFonts w:eastAsia="Malgun Gothic"/>
          <w:lang w:eastAsia="ko-KR"/>
        </w:rPr>
        <w:t>5.</w:t>
      </w:r>
      <w:r>
        <w:t>20</w:t>
      </w:r>
      <w:r w:rsidRPr="00A56815">
        <w:rPr>
          <w:rFonts w:ascii="Calibri" w:hAnsi="Calibri"/>
          <w:sz w:val="22"/>
          <w:szCs w:val="22"/>
          <w:lang w:eastAsia="en-GB"/>
        </w:rPr>
        <w:tab/>
      </w:r>
      <w:r w:rsidRPr="00A40E5E">
        <w:rPr>
          <w:lang w:val="en-US"/>
        </w:rPr>
        <w:t>Providing 5G Multicast-Broadcast Services (5MBS) for devices through eRG.</w:t>
      </w:r>
      <w:r>
        <w:tab/>
      </w:r>
      <w:r>
        <w:fldChar w:fldCharType="begin" w:fldLock="1"/>
      </w:r>
      <w:r>
        <w:instrText xml:space="preserve"> PAGEREF _Toc91257396 \h </w:instrText>
      </w:r>
      <w:r>
        <w:fldChar w:fldCharType="separate"/>
      </w:r>
      <w:r>
        <w:t>40</w:t>
      </w:r>
      <w:r>
        <w:fldChar w:fldCharType="end"/>
      </w:r>
    </w:p>
    <w:p w:rsidR="00773D85" w:rsidRPr="00A56815" w:rsidRDefault="00773D85">
      <w:pPr>
        <w:pStyle w:val="TOC3"/>
        <w:rPr>
          <w:rFonts w:ascii="Calibri" w:hAnsi="Calibri"/>
          <w:sz w:val="22"/>
          <w:szCs w:val="22"/>
          <w:lang w:val="fr-FR" w:eastAsia="en-GB"/>
        </w:rPr>
      </w:pPr>
      <w:r w:rsidRPr="00773D85">
        <w:rPr>
          <w:rFonts w:eastAsia="Malgun Gothic"/>
          <w:lang w:val="fr-FR" w:eastAsia="ko-KR"/>
        </w:rPr>
        <w:t>5.</w:t>
      </w:r>
      <w:r w:rsidRPr="00773D85">
        <w:rPr>
          <w:lang w:val="fr-FR"/>
        </w:rPr>
        <w:t>20.1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_Toc91257397 \h </w:instrText>
      </w:r>
      <w:r>
        <w:fldChar w:fldCharType="separate"/>
      </w:r>
      <w:r w:rsidRPr="00773D85">
        <w:rPr>
          <w:lang w:val="fr-FR"/>
        </w:rPr>
        <w:t>40</w:t>
      </w:r>
      <w:r>
        <w:fldChar w:fldCharType="end"/>
      </w:r>
    </w:p>
    <w:p w:rsidR="00773D85" w:rsidRPr="00A56815" w:rsidRDefault="00773D85">
      <w:pPr>
        <w:pStyle w:val="TOC3"/>
        <w:rPr>
          <w:rFonts w:ascii="Calibri" w:hAnsi="Calibri"/>
          <w:sz w:val="22"/>
          <w:szCs w:val="22"/>
          <w:lang w:val="fr-FR" w:eastAsia="en-GB"/>
        </w:rPr>
      </w:pPr>
      <w:r w:rsidRPr="00773D85">
        <w:rPr>
          <w:rFonts w:eastAsia="Malgun Gothic"/>
          <w:lang w:val="fr-FR" w:eastAsia="ko-KR"/>
        </w:rPr>
        <w:t>5.</w:t>
      </w:r>
      <w:r w:rsidRPr="00773D85">
        <w:rPr>
          <w:lang w:val="fr-FR"/>
        </w:rPr>
        <w:t>20.2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_Toc91257398 \h </w:instrText>
      </w:r>
      <w:r>
        <w:fldChar w:fldCharType="separate"/>
      </w:r>
      <w:r w:rsidRPr="00773D85">
        <w:rPr>
          <w:lang w:val="fr-FR"/>
        </w:rPr>
        <w:t>40</w:t>
      </w:r>
      <w:r>
        <w:fldChar w:fldCharType="end"/>
      </w:r>
    </w:p>
    <w:p w:rsidR="00773D85" w:rsidRPr="00A56815" w:rsidRDefault="00773D85">
      <w:pPr>
        <w:pStyle w:val="TOC3"/>
        <w:rPr>
          <w:rFonts w:ascii="Calibri" w:hAnsi="Calibri"/>
          <w:sz w:val="22"/>
          <w:szCs w:val="22"/>
          <w:lang w:val="fr-FR" w:eastAsia="en-GB"/>
        </w:rPr>
      </w:pPr>
      <w:r w:rsidRPr="00773D85">
        <w:rPr>
          <w:rFonts w:eastAsia="Malgun Gothic"/>
          <w:lang w:val="fr-FR" w:eastAsia="ko-KR"/>
        </w:rPr>
        <w:t>5.</w:t>
      </w:r>
      <w:r w:rsidRPr="00773D85">
        <w:rPr>
          <w:lang w:val="fr-FR"/>
        </w:rPr>
        <w:t>20.3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_Toc91257399 \h </w:instrText>
      </w:r>
      <w:r>
        <w:fldChar w:fldCharType="separate"/>
      </w:r>
      <w:r w:rsidRPr="00773D85">
        <w:rPr>
          <w:lang w:val="fr-FR"/>
        </w:rPr>
        <w:t>40</w:t>
      </w:r>
      <w:r>
        <w:fldChar w:fldCharType="end"/>
      </w:r>
    </w:p>
    <w:p w:rsidR="00773D85" w:rsidRPr="00A56815" w:rsidRDefault="00773D85">
      <w:pPr>
        <w:pStyle w:val="TOC3"/>
        <w:rPr>
          <w:rFonts w:ascii="Calibri" w:hAnsi="Calibri"/>
          <w:sz w:val="22"/>
          <w:szCs w:val="22"/>
          <w:lang w:val="fr-FR" w:eastAsia="en-GB"/>
        </w:rPr>
      </w:pPr>
      <w:r w:rsidRPr="00773D85">
        <w:rPr>
          <w:rFonts w:eastAsia="Malgun Gothic"/>
          <w:lang w:val="fr-FR" w:eastAsia="ko-KR"/>
        </w:rPr>
        <w:t>5.</w:t>
      </w:r>
      <w:r w:rsidRPr="00773D85">
        <w:rPr>
          <w:lang w:val="fr-FR"/>
        </w:rPr>
        <w:t>20.4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_Toc91257400 \h </w:instrText>
      </w:r>
      <w:r>
        <w:fldChar w:fldCharType="separate"/>
      </w:r>
      <w:r w:rsidRPr="00773D85">
        <w:rPr>
          <w:lang w:val="fr-FR"/>
        </w:rPr>
        <w:t>41</w:t>
      </w:r>
      <w:r>
        <w:fldChar w:fldCharType="end"/>
      </w:r>
    </w:p>
    <w:p w:rsidR="00773D85" w:rsidRPr="00A56815" w:rsidRDefault="00773D85">
      <w:pPr>
        <w:pStyle w:val="TOC3"/>
        <w:rPr>
          <w:rFonts w:ascii="Calibri" w:hAnsi="Calibri"/>
          <w:sz w:val="22"/>
          <w:szCs w:val="22"/>
          <w:lang w:eastAsia="en-GB"/>
        </w:rPr>
      </w:pPr>
      <w:r w:rsidRPr="00A40E5E">
        <w:rPr>
          <w:rFonts w:eastAsia="Malgun Gothic"/>
          <w:lang w:eastAsia="en-GB"/>
        </w:rPr>
        <w:t>5.</w:t>
      </w:r>
      <w:r>
        <w:t>20.5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_Toc91257401 \h </w:instrText>
      </w:r>
      <w:r>
        <w:fldChar w:fldCharType="separate"/>
      </w:r>
      <w:r>
        <w:t>41</w:t>
      </w:r>
      <w:r>
        <w:fldChar w:fldCharType="end"/>
      </w:r>
    </w:p>
    <w:p w:rsidR="00773D85" w:rsidRPr="00A56815" w:rsidRDefault="00773D85">
      <w:pPr>
        <w:pStyle w:val="TOC3"/>
        <w:rPr>
          <w:rFonts w:ascii="Calibri" w:hAnsi="Calibri"/>
          <w:sz w:val="22"/>
          <w:szCs w:val="22"/>
          <w:lang w:eastAsia="en-GB"/>
        </w:rPr>
      </w:pPr>
      <w:r w:rsidRPr="00A40E5E">
        <w:rPr>
          <w:rFonts w:eastAsia="Malgun Gothic"/>
        </w:rPr>
        <w:t>5.</w:t>
      </w:r>
      <w:r>
        <w:t>20.6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_Toc91257402 \h </w:instrText>
      </w:r>
      <w:r>
        <w:fldChar w:fldCharType="separate"/>
      </w:r>
      <w:r>
        <w:t>41</w:t>
      </w:r>
      <w:r>
        <w:fldChar w:fldCharType="end"/>
      </w:r>
    </w:p>
    <w:p w:rsidR="00773D85" w:rsidRPr="00A56815" w:rsidRDefault="00773D85">
      <w:pPr>
        <w:pStyle w:val="TOC2"/>
        <w:rPr>
          <w:rFonts w:ascii="Calibri" w:hAnsi="Calibri"/>
          <w:sz w:val="22"/>
          <w:szCs w:val="22"/>
          <w:lang w:eastAsia="en-GB"/>
        </w:rPr>
      </w:pPr>
      <w:r>
        <w:t xml:space="preserve">5.21 </w:t>
      </w:r>
      <w:r w:rsidRPr="00A56815">
        <w:rPr>
          <w:rFonts w:ascii="Calibri" w:hAnsi="Calibri"/>
          <w:sz w:val="22"/>
          <w:szCs w:val="22"/>
          <w:lang w:eastAsia="en-GB"/>
        </w:rPr>
        <w:tab/>
      </w:r>
      <w:r>
        <w:t>Identification, Authentication, and Authorization for Premises Radio Access Stations</w:t>
      </w:r>
      <w:r>
        <w:tab/>
      </w:r>
      <w:r>
        <w:fldChar w:fldCharType="begin" w:fldLock="1"/>
      </w:r>
      <w:r>
        <w:instrText xml:space="preserve"> PAGEREF _Toc91257403 \h </w:instrText>
      </w:r>
      <w:r>
        <w:fldChar w:fldCharType="separate"/>
      </w:r>
      <w:r>
        <w:t>42</w:t>
      </w:r>
      <w:r>
        <w:fldChar w:fldCharType="end"/>
      </w:r>
    </w:p>
    <w:p w:rsidR="00773D85" w:rsidRPr="00A56815" w:rsidRDefault="00773D85">
      <w:pPr>
        <w:pStyle w:val="TOC3"/>
        <w:rPr>
          <w:rFonts w:ascii="Calibri" w:hAnsi="Calibri"/>
          <w:sz w:val="22"/>
          <w:szCs w:val="22"/>
          <w:lang w:val="fr-FR" w:eastAsia="en-GB"/>
        </w:rPr>
      </w:pPr>
      <w:r w:rsidRPr="00773D85">
        <w:rPr>
          <w:lang w:val="fr-FR"/>
        </w:rPr>
        <w:t>5.21.1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_Toc91257404 \h </w:instrText>
      </w:r>
      <w:r>
        <w:fldChar w:fldCharType="separate"/>
      </w:r>
      <w:r w:rsidRPr="00773D85">
        <w:rPr>
          <w:lang w:val="fr-FR"/>
        </w:rPr>
        <w:t>42</w:t>
      </w:r>
      <w:r>
        <w:fldChar w:fldCharType="end"/>
      </w:r>
    </w:p>
    <w:p w:rsidR="00773D85" w:rsidRPr="00A56815" w:rsidRDefault="00773D85">
      <w:pPr>
        <w:pStyle w:val="TOC3"/>
        <w:rPr>
          <w:rFonts w:ascii="Calibri" w:hAnsi="Calibri"/>
          <w:sz w:val="22"/>
          <w:szCs w:val="22"/>
          <w:lang w:val="fr-FR" w:eastAsia="en-GB"/>
        </w:rPr>
      </w:pPr>
      <w:r w:rsidRPr="00773D85">
        <w:rPr>
          <w:lang w:val="fr-FR"/>
        </w:rPr>
        <w:t>5.21.2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_Toc91257405 \h </w:instrText>
      </w:r>
      <w:r>
        <w:fldChar w:fldCharType="separate"/>
      </w:r>
      <w:r w:rsidRPr="00773D85">
        <w:rPr>
          <w:lang w:val="fr-FR"/>
        </w:rPr>
        <w:t>42</w:t>
      </w:r>
      <w:r>
        <w:fldChar w:fldCharType="end"/>
      </w:r>
    </w:p>
    <w:p w:rsidR="00773D85" w:rsidRPr="00A56815" w:rsidRDefault="00773D85">
      <w:pPr>
        <w:pStyle w:val="TOC3"/>
        <w:rPr>
          <w:rFonts w:ascii="Calibri" w:hAnsi="Calibri"/>
          <w:sz w:val="22"/>
          <w:szCs w:val="22"/>
          <w:lang w:val="fr-FR" w:eastAsia="en-GB"/>
        </w:rPr>
      </w:pPr>
      <w:r w:rsidRPr="00773D85">
        <w:rPr>
          <w:lang w:val="fr-FR"/>
        </w:rPr>
        <w:t>5.21.3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_Toc91257406 \h </w:instrText>
      </w:r>
      <w:r>
        <w:fldChar w:fldCharType="separate"/>
      </w:r>
      <w:r w:rsidRPr="00773D85">
        <w:rPr>
          <w:lang w:val="fr-FR"/>
        </w:rPr>
        <w:t>42</w:t>
      </w:r>
      <w:r>
        <w:fldChar w:fldCharType="end"/>
      </w:r>
    </w:p>
    <w:p w:rsidR="00773D85" w:rsidRPr="00A56815" w:rsidRDefault="00773D85">
      <w:pPr>
        <w:pStyle w:val="TOC3"/>
        <w:rPr>
          <w:rFonts w:ascii="Calibri" w:hAnsi="Calibri"/>
          <w:sz w:val="22"/>
          <w:szCs w:val="22"/>
          <w:lang w:val="fr-FR" w:eastAsia="en-GB"/>
        </w:rPr>
      </w:pPr>
      <w:r w:rsidRPr="00773D85">
        <w:rPr>
          <w:lang w:val="fr-FR"/>
        </w:rPr>
        <w:t>5.21.4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_Toc91257407 \h </w:instrText>
      </w:r>
      <w:r>
        <w:fldChar w:fldCharType="separate"/>
      </w:r>
      <w:r w:rsidRPr="00773D85">
        <w:rPr>
          <w:lang w:val="fr-FR"/>
        </w:rPr>
        <w:t>42</w:t>
      </w:r>
      <w:r>
        <w:fldChar w:fldCharType="end"/>
      </w:r>
    </w:p>
    <w:p w:rsidR="00773D85" w:rsidRPr="00A56815" w:rsidRDefault="00773D85">
      <w:pPr>
        <w:pStyle w:val="TOC3"/>
        <w:rPr>
          <w:rFonts w:ascii="Calibri" w:hAnsi="Calibri"/>
          <w:sz w:val="22"/>
          <w:szCs w:val="22"/>
          <w:lang w:eastAsia="en-GB"/>
        </w:rPr>
      </w:pPr>
      <w:r>
        <w:t>5.21.5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_Toc91257408 \h </w:instrText>
      </w:r>
      <w:r>
        <w:fldChar w:fldCharType="separate"/>
      </w:r>
      <w:r>
        <w:t>43</w:t>
      </w:r>
      <w:r>
        <w:fldChar w:fldCharType="end"/>
      </w:r>
    </w:p>
    <w:p w:rsidR="00773D85" w:rsidRPr="00A56815" w:rsidRDefault="00773D85">
      <w:pPr>
        <w:pStyle w:val="TOC3"/>
        <w:rPr>
          <w:rFonts w:ascii="Calibri" w:hAnsi="Calibri"/>
          <w:sz w:val="22"/>
          <w:szCs w:val="22"/>
          <w:lang w:eastAsia="en-GB"/>
        </w:rPr>
      </w:pPr>
      <w:r>
        <w:t>5.21.6</w:t>
      </w:r>
      <w:r w:rsidRPr="00A56815">
        <w:rPr>
          <w:rFonts w:ascii="Calibri" w:hAnsi="Calibri"/>
          <w:sz w:val="22"/>
          <w:szCs w:val="22"/>
          <w:lang w:eastAsia="en-GB"/>
        </w:rPr>
        <w:tab/>
      </w:r>
      <w:r>
        <w:t>Potential New Requirements needed to support the use case</w:t>
      </w:r>
      <w:r>
        <w:tab/>
      </w:r>
      <w:r>
        <w:fldChar w:fldCharType="begin" w:fldLock="1"/>
      </w:r>
      <w:r>
        <w:instrText xml:space="preserve"> PAGEREF _Toc91257409 \h </w:instrText>
      </w:r>
      <w:r>
        <w:fldChar w:fldCharType="separate"/>
      </w:r>
      <w:r>
        <w:t>43</w:t>
      </w:r>
      <w:r>
        <w:fldChar w:fldCharType="end"/>
      </w:r>
    </w:p>
    <w:p w:rsidR="00773D85" w:rsidRPr="00A56815" w:rsidRDefault="00773D85">
      <w:pPr>
        <w:pStyle w:val="TOC2"/>
        <w:rPr>
          <w:rFonts w:ascii="Calibri" w:hAnsi="Calibri"/>
          <w:sz w:val="22"/>
          <w:szCs w:val="22"/>
          <w:lang w:eastAsia="en-GB"/>
        </w:rPr>
      </w:pPr>
      <w:r>
        <w:t>5.22</w:t>
      </w:r>
      <w:r w:rsidRPr="00A56815">
        <w:rPr>
          <w:rFonts w:ascii="Calibri" w:hAnsi="Calibri"/>
          <w:sz w:val="22"/>
          <w:szCs w:val="22"/>
          <w:lang w:eastAsia="en-GB"/>
        </w:rPr>
        <w:tab/>
      </w:r>
      <w:r>
        <w:t>Use Case for supporting external services behind eRG in CPN</w:t>
      </w:r>
      <w:r>
        <w:tab/>
      </w:r>
      <w:r>
        <w:fldChar w:fldCharType="begin" w:fldLock="1"/>
      </w:r>
      <w:r>
        <w:instrText xml:space="preserve"> PAGEREF _Toc91257410 \h </w:instrText>
      </w:r>
      <w:r>
        <w:fldChar w:fldCharType="separate"/>
      </w:r>
      <w:r>
        <w:t>43</w:t>
      </w:r>
      <w:r>
        <w:fldChar w:fldCharType="end"/>
      </w:r>
    </w:p>
    <w:p w:rsidR="00773D85" w:rsidRPr="00A56815" w:rsidRDefault="00773D85">
      <w:pPr>
        <w:pStyle w:val="TOC3"/>
        <w:rPr>
          <w:rFonts w:ascii="Calibri" w:hAnsi="Calibri"/>
          <w:sz w:val="22"/>
          <w:szCs w:val="22"/>
          <w:lang w:val="fr-FR" w:eastAsia="en-GB"/>
        </w:rPr>
      </w:pPr>
      <w:r w:rsidRPr="00773D85">
        <w:rPr>
          <w:lang w:val="fr-FR"/>
        </w:rPr>
        <w:t>5.22.1</w:t>
      </w:r>
      <w:r w:rsidRPr="00A56815">
        <w:rPr>
          <w:rFonts w:ascii="Calibri" w:hAnsi="Calibri"/>
          <w:sz w:val="22"/>
          <w:szCs w:val="22"/>
          <w:lang w:val="fr-FR" w:eastAsia="en-GB"/>
        </w:rPr>
        <w:tab/>
      </w:r>
      <w:r w:rsidRPr="00773D85">
        <w:rPr>
          <w:lang w:val="fr-FR"/>
        </w:rPr>
        <w:t>Description</w:t>
      </w:r>
      <w:r w:rsidRPr="00773D85">
        <w:rPr>
          <w:lang w:val="fr-FR"/>
        </w:rPr>
        <w:tab/>
      </w:r>
      <w:r>
        <w:fldChar w:fldCharType="begin" w:fldLock="1"/>
      </w:r>
      <w:r w:rsidRPr="00773D85">
        <w:rPr>
          <w:lang w:val="fr-FR"/>
        </w:rPr>
        <w:instrText xml:space="preserve"> PAGEREF _Toc91257411 \h </w:instrText>
      </w:r>
      <w:r>
        <w:fldChar w:fldCharType="separate"/>
      </w:r>
      <w:r w:rsidRPr="00773D85">
        <w:rPr>
          <w:lang w:val="fr-FR"/>
        </w:rPr>
        <w:t>43</w:t>
      </w:r>
      <w:r>
        <w:fldChar w:fldCharType="end"/>
      </w:r>
    </w:p>
    <w:p w:rsidR="00773D85" w:rsidRPr="00A56815" w:rsidRDefault="00773D85">
      <w:pPr>
        <w:pStyle w:val="TOC3"/>
        <w:rPr>
          <w:rFonts w:ascii="Calibri" w:hAnsi="Calibri"/>
          <w:sz w:val="22"/>
          <w:szCs w:val="22"/>
          <w:lang w:val="fr-FR" w:eastAsia="en-GB"/>
        </w:rPr>
      </w:pPr>
      <w:r w:rsidRPr="00773D85">
        <w:rPr>
          <w:lang w:val="fr-FR"/>
        </w:rPr>
        <w:t>5.22.2</w:t>
      </w:r>
      <w:r w:rsidRPr="00A56815">
        <w:rPr>
          <w:rFonts w:ascii="Calibri" w:hAnsi="Calibri"/>
          <w:sz w:val="22"/>
          <w:szCs w:val="22"/>
          <w:lang w:val="fr-FR" w:eastAsia="en-GB"/>
        </w:rPr>
        <w:tab/>
      </w:r>
      <w:r w:rsidRPr="00773D85">
        <w:rPr>
          <w:lang w:val="fr-FR"/>
        </w:rPr>
        <w:t>Pre-conditions</w:t>
      </w:r>
      <w:r w:rsidRPr="00773D85">
        <w:rPr>
          <w:lang w:val="fr-FR"/>
        </w:rPr>
        <w:tab/>
      </w:r>
      <w:r>
        <w:fldChar w:fldCharType="begin" w:fldLock="1"/>
      </w:r>
      <w:r w:rsidRPr="00773D85">
        <w:rPr>
          <w:lang w:val="fr-FR"/>
        </w:rPr>
        <w:instrText xml:space="preserve"> PAGEREF _Toc91257412 \h </w:instrText>
      </w:r>
      <w:r>
        <w:fldChar w:fldCharType="separate"/>
      </w:r>
      <w:r w:rsidRPr="00773D85">
        <w:rPr>
          <w:lang w:val="fr-FR"/>
        </w:rPr>
        <w:t>43</w:t>
      </w:r>
      <w:r>
        <w:fldChar w:fldCharType="end"/>
      </w:r>
    </w:p>
    <w:p w:rsidR="00773D85" w:rsidRPr="00A56815" w:rsidRDefault="00773D85">
      <w:pPr>
        <w:pStyle w:val="TOC3"/>
        <w:rPr>
          <w:rFonts w:ascii="Calibri" w:hAnsi="Calibri"/>
          <w:sz w:val="22"/>
          <w:szCs w:val="22"/>
          <w:lang w:val="fr-FR" w:eastAsia="en-GB"/>
        </w:rPr>
      </w:pPr>
      <w:r w:rsidRPr="00773D85">
        <w:rPr>
          <w:lang w:val="fr-FR"/>
        </w:rPr>
        <w:t>5.22.3</w:t>
      </w:r>
      <w:r w:rsidRPr="00A56815">
        <w:rPr>
          <w:rFonts w:ascii="Calibri" w:hAnsi="Calibri"/>
          <w:sz w:val="22"/>
          <w:szCs w:val="22"/>
          <w:lang w:val="fr-FR" w:eastAsia="en-GB"/>
        </w:rPr>
        <w:tab/>
      </w:r>
      <w:r w:rsidRPr="00773D85">
        <w:rPr>
          <w:lang w:val="fr-FR"/>
        </w:rPr>
        <w:t>Service Flows</w:t>
      </w:r>
      <w:r w:rsidRPr="00773D85">
        <w:rPr>
          <w:lang w:val="fr-FR"/>
        </w:rPr>
        <w:tab/>
      </w:r>
      <w:r>
        <w:fldChar w:fldCharType="begin" w:fldLock="1"/>
      </w:r>
      <w:r w:rsidRPr="00773D85">
        <w:rPr>
          <w:lang w:val="fr-FR"/>
        </w:rPr>
        <w:instrText xml:space="preserve"> PAGEREF _Toc91257413 \h </w:instrText>
      </w:r>
      <w:r>
        <w:fldChar w:fldCharType="separate"/>
      </w:r>
      <w:r w:rsidRPr="00773D85">
        <w:rPr>
          <w:lang w:val="fr-FR"/>
        </w:rPr>
        <w:t>44</w:t>
      </w:r>
      <w:r>
        <w:fldChar w:fldCharType="end"/>
      </w:r>
    </w:p>
    <w:p w:rsidR="00773D85" w:rsidRPr="00A56815" w:rsidRDefault="00773D85">
      <w:pPr>
        <w:pStyle w:val="TOC3"/>
        <w:rPr>
          <w:rFonts w:ascii="Calibri" w:hAnsi="Calibri"/>
          <w:sz w:val="22"/>
          <w:szCs w:val="22"/>
          <w:lang w:val="fr-FR" w:eastAsia="en-GB"/>
        </w:rPr>
      </w:pPr>
      <w:r w:rsidRPr="00773D85">
        <w:rPr>
          <w:lang w:val="fr-FR"/>
        </w:rPr>
        <w:t>5.22.4</w:t>
      </w:r>
      <w:r w:rsidRPr="00A56815">
        <w:rPr>
          <w:rFonts w:ascii="Calibri" w:hAnsi="Calibri"/>
          <w:sz w:val="22"/>
          <w:szCs w:val="22"/>
          <w:lang w:val="fr-FR" w:eastAsia="en-GB"/>
        </w:rPr>
        <w:tab/>
      </w:r>
      <w:r w:rsidRPr="00773D85">
        <w:rPr>
          <w:lang w:val="fr-FR"/>
        </w:rPr>
        <w:t>Post-conditions</w:t>
      </w:r>
      <w:r w:rsidRPr="00773D85">
        <w:rPr>
          <w:lang w:val="fr-FR"/>
        </w:rPr>
        <w:tab/>
      </w:r>
      <w:r>
        <w:fldChar w:fldCharType="begin" w:fldLock="1"/>
      </w:r>
      <w:r w:rsidRPr="00773D85">
        <w:rPr>
          <w:lang w:val="fr-FR"/>
        </w:rPr>
        <w:instrText xml:space="preserve"> PAGEREF _Toc91257414 \h </w:instrText>
      </w:r>
      <w:r>
        <w:fldChar w:fldCharType="separate"/>
      </w:r>
      <w:r w:rsidRPr="00773D85">
        <w:rPr>
          <w:lang w:val="fr-FR"/>
        </w:rPr>
        <w:t>44</w:t>
      </w:r>
      <w:r>
        <w:fldChar w:fldCharType="end"/>
      </w:r>
    </w:p>
    <w:p w:rsidR="00773D85" w:rsidRPr="00A56815" w:rsidRDefault="00773D85">
      <w:pPr>
        <w:pStyle w:val="TOC3"/>
        <w:rPr>
          <w:rFonts w:ascii="Calibri" w:hAnsi="Calibri"/>
          <w:sz w:val="22"/>
          <w:szCs w:val="22"/>
          <w:lang w:eastAsia="en-GB"/>
        </w:rPr>
      </w:pPr>
      <w:r>
        <w:t>5.22.5</w:t>
      </w:r>
      <w:r w:rsidRPr="00A56815">
        <w:rPr>
          <w:rFonts w:ascii="Calibri" w:hAnsi="Calibri"/>
          <w:sz w:val="22"/>
          <w:szCs w:val="22"/>
          <w:lang w:eastAsia="en-GB"/>
        </w:rPr>
        <w:tab/>
      </w:r>
      <w:r>
        <w:t>Existing features partly or fully covering the use case functionality</w:t>
      </w:r>
      <w:r>
        <w:tab/>
      </w:r>
      <w:r>
        <w:fldChar w:fldCharType="begin" w:fldLock="1"/>
      </w:r>
      <w:r>
        <w:instrText xml:space="preserve"> PAGEREF _Toc91257415 \h </w:instrText>
      </w:r>
      <w:r>
        <w:fldChar w:fldCharType="separate"/>
      </w:r>
      <w:r>
        <w:t>44</w:t>
      </w:r>
      <w:r>
        <w:fldChar w:fldCharType="end"/>
      </w:r>
    </w:p>
    <w:p w:rsidR="00773D85" w:rsidRPr="00A56815" w:rsidRDefault="00773D85">
      <w:pPr>
        <w:pStyle w:val="TOC3"/>
        <w:rPr>
          <w:rFonts w:ascii="Calibri" w:hAnsi="Calibri"/>
          <w:sz w:val="22"/>
          <w:szCs w:val="22"/>
          <w:lang w:eastAsia="en-GB"/>
        </w:rPr>
      </w:pPr>
      <w:r>
        <w:t>5.22.6</w:t>
      </w:r>
      <w:r w:rsidRPr="00A56815">
        <w:rPr>
          <w:rFonts w:ascii="Calibri" w:hAnsi="Calibri"/>
          <w:sz w:val="22"/>
          <w:szCs w:val="22"/>
          <w:lang w:eastAsia="en-GB"/>
        </w:rPr>
        <w:tab/>
      </w:r>
      <w:r>
        <w:t>Potential Requirements</w:t>
      </w:r>
      <w:r>
        <w:tab/>
      </w:r>
      <w:r>
        <w:fldChar w:fldCharType="begin" w:fldLock="1"/>
      </w:r>
      <w:r>
        <w:instrText xml:space="preserve"> PAGEREF _Toc91257416 \h </w:instrText>
      </w:r>
      <w:r>
        <w:fldChar w:fldCharType="separate"/>
      </w:r>
      <w:r>
        <w:t>44</w:t>
      </w:r>
      <w:r>
        <w:fldChar w:fldCharType="end"/>
      </w:r>
    </w:p>
    <w:p w:rsidR="00773D85" w:rsidRPr="00A56815" w:rsidRDefault="00773D85">
      <w:pPr>
        <w:pStyle w:val="TOC1"/>
        <w:rPr>
          <w:rFonts w:ascii="Calibri" w:hAnsi="Calibri"/>
          <w:szCs w:val="22"/>
          <w:lang w:eastAsia="en-GB"/>
        </w:rPr>
      </w:pPr>
      <w:r>
        <w:t>6</w:t>
      </w:r>
      <w:r w:rsidRPr="00A56815">
        <w:rPr>
          <w:rFonts w:ascii="Calibri" w:hAnsi="Calibri"/>
          <w:szCs w:val="22"/>
          <w:lang w:eastAsia="en-GB"/>
        </w:rPr>
        <w:tab/>
      </w:r>
      <w:r>
        <w:t>Traffic Scenarios</w:t>
      </w:r>
      <w:r>
        <w:tab/>
      </w:r>
      <w:r>
        <w:fldChar w:fldCharType="begin" w:fldLock="1"/>
      </w:r>
      <w:r>
        <w:instrText xml:space="preserve"> PAGEREF _Toc91257417 \h </w:instrText>
      </w:r>
      <w:r>
        <w:fldChar w:fldCharType="separate"/>
      </w:r>
      <w:r>
        <w:t>45</w:t>
      </w:r>
      <w:r>
        <w:fldChar w:fldCharType="end"/>
      </w:r>
    </w:p>
    <w:p w:rsidR="00773D85" w:rsidRPr="00A56815" w:rsidRDefault="00773D85">
      <w:pPr>
        <w:pStyle w:val="TOC2"/>
        <w:rPr>
          <w:rFonts w:ascii="Calibri" w:hAnsi="Calibri"/>
          <w:sz w:val="22"/>
          <w:szCs w:val="22"/>
          <w:lang w:eastAsia="en-GB"/>
        </w:rPr>
      </w:pPr>
      <w:r>
        <w:t>6.1</w:t>
      </w:r>
      <w:r w:rsidRPr="00A56815">
        <w:rPr>
          <w:rFonts w:ascii="Calibri" w:hAnsi="Calibri"/>
          <w:sz w:val="22"/>
          <w:szCs w:val="22"/>
          <w:lang w:eastAsia="en-GB"/>
        </w:rPr>
        <w:tab/>
      </w:r>
      <w:r>
        <w:t>Traffic Scenario: inHome</w:t>
      </w:r>
      <w:r>
        <w:tab/>
      </w:r>
      <w:r>
        <w:fldChar w:fldCharType="begin" w:fldLock="1"/>
      </w:r>
      <w:r>
        <w:instrText xml:space="preserve"> PAGEREF _Toc91257418 \h </w:instrText>
      </w:r>
      <w:r>
        <w:fldChar w:fldCharType="separate"/>
      </w:r>
      <w:r>
        <w:t>45</w:t>
      </w:r>
      <w:r>
        <w:fldChar w:fldCharType="end"/>
      </w:r>
    </w:p>
    <w:p w:rsidR="00773D85" w:rsidRPr="00A56815" w:rsidRDefault="00773D85">
      <w:pPr>
        <w:pStyle w:val="TOC3"/>
        <w:rPr>
          <w:rFonts w:ascii="Calibri" w:hAnsi="Calibri"/>
          <w:sz w:val="22"/>
          <w:szCs w:val="22"/>
          <w:lang w:eastAsia="en-GB"/>
        </w:rPr>
      </w:pPr>
      <w:r>
        <w:t>6.1.1</w:t>
      </w:r>
      <w:r w:rsidRPr="00A56815">
        <w:rPr>
          <w:rFonts w:ascii="Calibri" w:hAnsi="Calibri"/>
          <w:sz w:val="22"/>
          <w:szCs w:val="22"/>
          <w:lang w:eastAsia="en-GB"/>
        </w:rPr>
        <w:tab/>
      </w:r>
      <w:r>
        <w:t>Description</w:t>
      </w:r>
      <w:r>
        <w:tab/>
      </w:r>
      <w:r>
        <w:fldChar w:fldCharType="begin" w:fldLock="1"/>
      </w:r>
      <w:r>
        <w:instrText xml:space="preserve"> PAGEREF _Toc91257419 \h </w:instrText>
      </w:r>
      <w:r>
        <w:fldChar w:fldCharType="separate"/>
      </w:r>
      <w:r>
        <w:t>45</w:t>
      </w:r>
      <w:r>
        <w:fldChar w:fldCharType="end"/>
      </w:r>
    </w:p>
    <w:p w:rsidR="00773D85" w:rsidRPr="00A56815" w:rsidRDefault="00773D85">
      <w:pPr>
        <w:pStyle w:val="TOC3"/>
        <w:rPr>
          <w:rFonts w:ascii="Calibri" w:hAnsi="Calibri"/>
          <w:sz w:val="22"/>
          <w:szCs w:val="22"/>
          <w:lang w:eastAsia="en-GB"/>
        </w:rPr>
      </w:pPr>
      <w:r>
        <w:t>6.1.2</w:t>
      </w:r>
      <w:r w:rsidRPr="00A56815">
        <w:rPr>
          <w:rFonts w:ascii="Calibri" w:hAnsi="Calibri"/>
          <w:sz w:val="22"/>
          <w:szCs w:val="22"/>
          <w:lang w:eastAsia="en-GB"/>
        </w:rPr>
        <w:tab/>
      </w:r>
      <w:r>
        <w:t>Assumptions</w:t>
      </w:r>
      <w:r>
        <w:tab/>
      </w:r>
      <w:r>
        <w:fldChar w:fldCharType="begin" w:fldLock="1"/>
      </w:r>
      <w:r>
        <w:instrText xml:space="preserve"> PAGEREF _Toc91257420 \h </w:instrText>
      </w:r>
      <w:r>
        <w:fldChar w:fldCharType="separate"/>
      </w:r>
      <w:r>
        <w:t>45</w:t>
      </w:r>
      <w:r>
        <w:fldChar w:fldCharType="end"/>
      </w:r>
    </w:p>
    <w:p w:rsidR="00773D85" w:rsidRPr="00A56815" w:rsidRDefault="00773D85">
      <w:pPr>
        <w:pStyle w:val="TOC3"/>
        <w:rPr>
          <w:rFonts w:ascii="Calibri" w:hAnsi="Calibri"/>
          <w:sz w:val="22"/>
          <w:szCs w:val="22"/>
          <w:lang w:eastAsia="en-GB"/>
        </w:rPr>
      </w:pPr>
      <w:r>
        <w:t>6.1.3</w:t>
      </w:r>
      <w:r w:rsidRPr="00A56815">
        <w:rPr>
          <w:rFonts w:ascii="Calibri" w:hAnsi="Calibri"/>
          <w:sz w:val="22"/>
          <w:szCs w:val="22"/>
          <w:lang w:eastAsia="en-GB"/>
        </w:rPr>
        <w:tab/>
      </w:r>
      <w:r>
        <w:t xml:space="preserve">Potential </w:t>
      </w:r>
      <w:r w:rsidRPr="00A40E5E">
        <w:rPr>
          <w:lang w:val="en-US"/>
        </w:rPr>
        <w:t>Functional</w:t>
      </w:r>
      <w:r>
        <w:t xml:space="preserve"> Requirements</w:t>
      </w:r>
      <w:r>
        <w:tab/>
      </w:r>
      <w:r>
        <w:fldChar w:fldCharType="begin" w:fldLock="1"/>
      </w:r>
      <w:r>
        <w:instrText xml:space="preserve"> PAGEREF _Toc91257421 \h </w:instrText>
      </w:r>
      <w:r>
        <w:fldChar w:fldCharType="separate"/>
      </w:r>
      <w:r>
        <w:t>46</w:t>
      </w:r>
      <w:r>
        <w:fldChar w:fldCharType="end"/>
      </w:r>
    </w:p>
    <w:p w:rsidR="00773D85" w:rsidRPr="00A56815" w:rsidRDefault="00773D85">
      <w:pPr>
        <w:pStyle w:val="TOC3"/>
        <w:rPr>
          <w:rFonts w:ascii="Calibri" w:hAnsi="Calibri"/>
          <w:sz w:val="22"/>
          <w:szCs w:val="22"/>
          <w:lang w:eastAsia="en-GB"/>
        </w:rPr>
      </w:pPr>
      <w:r>
        <w:t>6.1.</w:t>
      </w:r>
      <w:r w:rsidRPr="00A40E5E">
        <w:rPr>
          <w:lang w:val="en-US"/>
        </w:rPr>
        <w:t>4</w:t>
      </w:r>
      <w:r w:rsidRPr="00A56815">
        <w:rPr>
          <w:rFonts w:ascii="Calibri" w:hAnsi="Calibri"/>
          <w:sz w:val="22"/>
          <w:szCs w:val="22"/>
          <w:lang w:eastAsia="en-GB"/>
        </w:rPr>
        <w:tab/>
      </w:r>
      <w:r>
        <w:t>Potential Key Performance Requirements</w:t>
      </w:r>
      <w:r>
        <w:tab/>
      </w:r>
      <w:r>
        <w:fldChar w:fldCharType="begin" w:fldLock="1"/>
      </w:r>
      <w:r>
        <w:instrText xml:space="preserve"> PAGEREF _Toc91257422 \h </w:instrText>
      </w:r>
      <w:r>
        <w:fldChar w:fldCharType="separate"/>
      </w:r>
      <w:r>
        <w:t>46</w:t>
      </w:r>
      <w:r>
        <w:fldChar w:fldCharType="end"/>
      </w:r>
    </w:p>
    <w:p w:rsidR="00773D85" w:rsidRPr="00A56815" w:rsidRDefault="00773D85">
      <w:pPr>
        <w:pStyle w:val="TOC1"/>
        <w:rPr>
          <w:rFonts w:ascii="Calibri" w:hAnsi="Calibri"/>
          <w:szCs w:val="22"/>
          <w:lang w:eastAsia="en-GB"/>
        </w:rPr>
      </w:pPr>
      <w:r>
        <w:t>7</w:t>
      </w:r>
      <w:r w:rsidRPr="00A56815">
        <w:rPr>
          <w:rFonts w:ascii="Calibri" w:hAnsi="Calibri"/>
          <w:szCs w:val="22"/>
          <w:lang w:eastAsia="en-GB"/>
        </w:rPr>
        <w:tab/>
      </w:r>
      <w:r>
        <w:t>Consolidated requirements</w:t>
      </w:r>
      <w:r>
        <w:tab/>
      </w:r>
      <w:r>
        <w:fldChar w:fldCharType="begin" w:fldLock="1"/>
      </w:r>
      <w:r>
        <w:instrText xml:space="preserve"> PAGEREF _Toc91257423 \h </w:instrText>
      </w:r>
      <w:r>
        <w:fldChar w:fldCharType="separate"/>
      </w:r>
      <w:r>
        <w:t>47</w:t>
      </w:r>
      <w:r>
        <w:fldChar w:fldCharType="end"/>
      </w:r>
    </w:p>
    <w:p w:rsidR="00773D85" w:rsidRPr="00A56815" w:rsidRDefault="00773D85">
      <w:pPr>
        <w:pStyle w:val="TOC2"/>
        <w:rPr>
          <w:rFonts w:ascii="Calibri" w:hAnsi="Calibri"/>
          <w:sz w:val="22"/>
          <w:szCs w:val="22"/>
          <w:lang w:eastAsia="en-GB"/>
        </w:rPr>
      </w:pPr>
      <w:r>
        <w:t>7.1</w:t>
      </w:r>
      <w:r w:rsidRPr="00A56815">
        <w:rPr>
          <w:rFonts w:ascii="Calibri" w:hAnsi="Calibri"/>
          <w:sz w:val="22"/>
          <w:szCs w:val="22"/>
          <w:lang w:eastAsia="en-GB"/>
        </w:rPr>
        <w:tab/>
      </w:r>
      <w:r>
        <w:t>Introduction</w:t>
      </w:r>
      <w:r>
        <w:tab/>
      </w:r>
      <w:r>
        <w:fldChar w:fldCharType="begin" w:fldLock="1"/>
      </w:r>
      <w:r>
        <w:instrText xml:space="preserve"> PAGEREF _Toc91257424 \h </w:instrText>
      </w:r>
      <w:r>
        <w:fldChar w:fldCharType="separate"/>
      </w:r>
      <w:r>
        <w:t>47</w:t>
      </w:r>
      <w:r>
        <w:fldChar w:fldCharType="end"/>
      </w:r>
    </w:p>
    <w:p w:rsidR="00773D85" w:rsidRPr="00A56815" w:rsidRDefault="00773D85">
      <w:pPr>
        <w:pStyle w:val="TOC2"/>
        <w:rPr>
          <w:rFonts w:ascii="Calibri" w:hAnsi="Calibri"/>
          <w:sz w:val="22"/>
          <w:szCs w:val="22"/>
          <w:lang w:eastAsia="en-GB"/>
        </w:rPr>
      </w:pPr>
      <w:r>
        <w:t>7.2</w:t>
      </w:r>
      <w:r w:rsidRPr="00A56815">
        <w:rPr>
          <w:rFonts w:ascii="Calibri" w:hAnsi="Calibri"/>
          <w:sz w:val="22"/>
          <w:szCs w:val="22"/>
          <w:lang w:eastAsia="en-GB"/>
        </w:rPr>
        <w:tab/>
      </w:r>
      <w:r>
        <w:t>General</w:t>
      </w:r>
      <w:r>
        <w:tab/>
      </w:r>
      <w:r>
        <w:fldChar w:fldCharType="begin" w:fldLock="1"/>
      </w:r>
      <w:r>
        <w:instrText xml:space="preserve"> PAGEREF _Toc91257425 \h </w:instrText>
      </w:r>
      <w:r>
        <w:fldChar w:fldCharType="separate"/>
      </w:r>
      <w:r>
        <w:t>48</w:t>
      </w:r>
      <w:r>
        <w:fldChar w:fldCharType="end"/>
      </w:r>
    </w:p>
    <w:p w:rsidR="00773D85" w:rsidRPr="00A56815" w:rsidRDefault="00773D85">
      <w:pPr>
        <w:pStyle w:val="TOC2"/>
        <w:rPr>
          <w:rFonts w:ascii="Calibri" w:hAnsi="Calibri"/>
          <w:sz w:val="22"/>
          <w:szCs w:val="22"/>
          <w:lang w:eastAsia="en-GB"/>
        </w:rPr>
      </w:pPr>
      <w:r>
        <w:t>7.3</w:t>
      </w:r>
      <w:r w:rsidRPr="00A56815">
        <w:rPr>
          <w:rFonts w:ascii="Calibri" w:hAnsi="Calibri"/>
          <w:sz w:val="22"/>
          <w:szCs w:val="22"/>
          <w:lang w:eastAsia="en-GB"/>
        </w:rPr>
        <w:tab/>
      </w:r>
      <w:r>
        <w:t>Gateway</w:t>
      </w:r>
      <w:r>
        <w:tab/>
      </w:r>
      <w:r>
        <w:fldChar w:fldCharType="begin" w:fldLock="1"/>
      </w:r>
      <w:r>
        <w:instrText xml:space="preserve"> PAGEREF _Toc91257426 \h </w:instrText>
      </w:r>
      <w:r>
        <w:fldChar w:fldCharType="separate"/>
      </w:r>
      <w:r>
        <w:t>48</w:t>
      </w:r>
      <w:r>
        <w:fldChar w:fldCharType="end"/>
      </w:r>
    </w:p>
    <w:p w:rsidR="00773D85" w:rsidRPr="00A56815" w:rsidRDefault="00773D85">
      <w:pPr>
        <w:pStyle w:val="TOC2"/>
        <w:rPr>
          <w:rFonts w:ascii="Calibri" w:hAnsi="Calibri"/>
          <w:sz w:val="22"/>
          <w:szCs w:val="22"/>
          <w:lang w:eastAsia="en-GB"/>
        </w:rPr>
      </w:pPr>
      <w:r>
        <w:t>7.4</w:t>
      </w:r>
      <w:r w:rsidRPr="00A56815">
        <w:rPr>
          <w:rFonts w:ascii="Calibri" w:hAnsi="Calibri"/>
          <w:sz w:val="22"/>
          <w:szCs w:val="22"/>
          <w:lang w:eastAsia="en-GB"/>
        </w:rPr>
        <w:tab/>
      </w:r>
      <w:r>
        <w:t>Service Discovery</w:t>
      </w:r>
      <w:r>
        <w:tab/>
      </w:r>
      <w:r>
        <w:fldChar w:fldCharType="begin" w:fldLock="1"/>
      </w:r>
      <w:r>
        <w:instrText xml:space="preserve"> PAGEREF _Toc91257427 \h </w:instrText>
      </w:r>
      <w:r>
        <w:fldChar w:fldCharType="separate"/>
      </w:r>
      <w:r>
        <w:t>48</w:t>
      </w:r>
      <w:r>
        <w:fldChar w:fldCharType="end"/>
      </w:r>
    </w:p>
    <w:p w:rsidR="00773D85" w:rsidRPr="00A56815" w:rsidRDefault="00773D85">
      <w:pPr>
        <w:pStyle w:val="TOC2"/>
        <w:rPr>
          <w:rFonts w:ascii="Calibri" w:hAnsi="Calibri"/>
          <w:sz w:val="22"/>
          <w:szCs w:val="22"/>
          <w:lang w:eastAsia="en-GB"/>
        </w:rPr>
      </w:pPr>
      <w:r>
        <w:t>7.5</w:t>
      </w:r>
      <w:r w:rsidRPr="00A56815">
        <w:rPr>
          <w:rFonts w:ascii="Calibri" w:hAnsi="Calibri"/>
          <w:sz w:val="22"/>
          <w:szCs w:val="22"/>
          <w:lang w:eastAsia="en-GB"/>
        </w:rPr>
        <w:tab/>
      </w:r>
      <w:r>
        <w:t>Application Servers</w:t>
      </w:r>
      <w:r>
        <w:tab/>
      </w:r>
      <w:r>
        <w:fldChar w:fldCharType="begin" w:fldLock="1"/>
      </w:r>
      <w:r>
        <w:instrText xml:space="preserve"> PAGEREF _Toc91257428 \h </w:instrText>
      </w:r>
      <w:r>
        <w:fldChar w:fldCharType="separate"/>
      </w:r>
      <w:r>
        <w:t>49</w:t>
      </w:r>
      <w:r>
        <w:fldChar w:fldCharType="end"/>
      </w:r>
    </w:p>
    <w:p w:rsidR="00773D85" w:rsidRPr="00A56815" w:rsidRDefault="00773D85">
      <w:pPr>
        <w:pStyle w:val="TOC2"/>
        <w:rPr>
          <w:rFonts w:ascii="Calibri" w:hAnsi="Calibri"/>
          <w:sz w:val="22"/>
          <w:szCs w:val="22"/>
          <w:lang w:eastAsia="en-GB"/>
        </w:rPr>
      </w:pPr>
      <w:r>
        <w:t>7.6</w:t>
      </w:r>
      <w:r w:rsidRPr="00A56815">
        <w:rPr>
          <w:rFonts w:ascii="Calibri" w:hAnsi="Calibri"/>
          <w:sz w:val="22"/>
          <w:szCs w:val="22"/>
          <w:lang w:eastAsia="en-GB"/>
        </w:rPr>
        <w:tab/>
      </w:r>
      <w:r>
        <w:t>Identification, Privacy, and security</w:t>
      </w:r>
      <w:r>
        <w:tab/>
      </w:r>
      <w:r>
        <w:fldChar w:fldCharType="begin" w:fldLock="1"/>
      </w:r>
      <w:r>
        <w:instrText xml:space="preserve"> PAGEREF _Toc91257429 \h </w:instrText>
      </w:r>
      <w:r>
        <w:fldChar w:fldCharType="separate"/>
      </w:r>
      <w:r>
        <w:t>50</w:t>
      </w:r>
      <w:r>
        <w:fldChar w:fldCharType="end"/>
      </w:r>
    </w:p>
    <w:p w:rsidR="00773D85" w:rsidRPr="00A56815" w:rsidRDefault="00773D85">
      <w:pPr>
        <w:pStyle w:val="TOC2"/>
        <w:rPr>
          <w:rFonts w:ascii="Calibri" w:hAnsi="Calibri"/>
          <w:sz w:val="22"/>
          <w:szCs w:val="22"/>
          <w:lang w:eastAsia="en-GB"/>
        </w:rPr>
      </w:pPr>
      <w:r>
        <w:t>7.7</w:t>
      </w:r>
      <w:r w:rsidRPr="00A56815">
        <w:rPr>
          <w:rFonts w:ascii="Calibri" w:hAnsi="Calibri"/>
          <w:sz w:val="22"/>
          <w:szCs w:val="22"/>
          <w:lang w:eastAsia="en-GB"/>
        </w:rPr>
        <w:tab/>
      </w:r>
      <w:r>
        <w:t>Direct Communications</w:t>
      </w:r>
      <w:r>
        <w:tab/>
      </w:r>
      <w:r>
        <w:fldChar w:fldCharType="begin" w:fldLock="1"/>
      </w:r>
      <w:r>
        <w:instrText xml:space="preserve"> PAGEREF _Toc91257430 \h </w:instrText>
      </w:r>
      <w:r>
        <w:fldChar w:fldCharType="separate"/>
      </w:r>
      <w:r>
        <w:t>51</w:t>
      </w:r>
      <w:r>
        <w:fldChar w:fldCharType="end"/>
      </w:r>
    </w:p>
    <w:p w:rsidR="00773D85" w:rsidRPr="00A56815" w:rsidRDefault="00773D85">
      <w:pPr>
        <w:pStyle w:val="TOC2"/>
        <w:rPr>
          <w:rFonts w:ascii="Calibri" w:hAnsi="Calibri"/>
          <w:sz w:val="22"/>
          <w:szCs w:val="22"/>
          <w:lang w:eastAsia="en-GB"/>
        </w:rPr>
      </w:pPr>
      <w:r>
        <w:t>7.8</w:t>
      </w:r>
      <w:r w:rsidRPr="00A56815">
        <w:rPr>
          <w:rFonts w:ascii="Calibri" w:hAnsi="Calibri"/>
          <w:sz w:val="22"/>
          <w:szCs w:val="22"/>
          <w:lang w:eastAsia="en-GB"/>
        </w:rPr>
        <w:tab/>
      </w:r>
      <w:r>
        <w:t>Connectivity - QoS - charging</w:t>
      </w:r>
      <w:r>
        <w:tab/>
      </w:r>
      <w:r>
        <w:fldChar w:fldCharType="begin" w:fldLock="1"/>
      </w:r>
      <w:r>
        <w:instrText xml:space="preserve"> PAGEREF _Toc91257431 \h </w:instrText>
      </w:r>
      <w:r>
        <w:fldChar w:fldCharType="separate"/>
      </w:r>
      <w:r>
        <w:t>51</w:t>
      </w:r>
      <w:r>
        <w:fldChar w:fldCharType="end"/>
      </w:r>
    </w:p>
    <w:p w:rsidR="00773D85" w:rsidRPr="00A56815" w:rsidRDefault="00773D85">
      <w:pPr>
        <w:pStyle w:val="TOC2"/>
        <w:rPr>
          <w:rFonts w:ascii="Calibri" w:hAnsi="Calibri"/>
          <w:sz w:val="22"/>
          <w:szCs w:val="22"/>
          <w:lang w:eastAsia="en-GB"/>
        </w:rPr>
      </w:pPr>
      <w:r>
        <w:t>7.9</w:t>
      </w:r>
      <w:r w:rsidRPr="00A56815">
        <w:rPr>
          <w:rFonts w:ascii="Calibri" w:hAnsi="Calibri"/>
          <w:sz w:val="22"/>
          <w:szCs w:val="22"/>
          <w:lang w:eastAsia="en-GB"/>
        </w:rPr>
        <w:tab/>
      </w:r>
      <w:r>
        <w:t>Provisioning</w:t>
      </w:r>
      <w:r>
        <w:tab/>
      </w:r>
      <w:r>
        <w:fldChar w:fldCharType="begin" w:fldLock="1"/>
      </w:r>
      <w:r>
        <w:instrText xml:space="preserve"> PAGEREF _Toc91257432 \h </w:instrText>
      </w:r>
      <w:r>
        <w:fldChar w:fldCharType="separate"/>
      </w:r>
      <w:r>
        <w:t>52</w:t>
      </w:r>
      <w:r>
        <w:fldChar w:fldCharType="end"/>
      </w:r>
    </w:p>
    <w:p w:rsidR="00773D85" w:rsidRPr="00A56815" w:rsidRDefault="00773D85">
      <w:pPr>
        <w:pStyle w:val="TOC2"/>
        <w:rPr>
          <w:rFonts w:ascii="Calibri" w:hAnsi="Calibri"/>
          <w:sz w:val="22"/>
          <w:szCs w:val="22"/>
          <w:lang w:eastAsia="en-GB"/>
        </w:rPr>
      </w:pPr>
      <w:r>
        <w:t>7.10</w:t>
      </w:r>
      <w:r w:rsidRPr="00A56815">
        <w:rPr>
          <w:rFonts w:ascii="Calibri" w:hAnsi="Calibri"/>
          <w:sz w:val="22"/>
          <w:szCs w:val="22"/>
          <w:lang w:eastAsia="en-GB"/>
        </w:rPr>
        <w:tab/>
      </w:r>
      <w:r>
        <w:t>Premises Radio Access Station</w:t>
      </w:r>
      <w:r>
        <w:tab/>
      </w:r>
      <w:r>
        <w:fldChar w:fldCharType="begin" w:fldLock="1"/>
      </w:r>
      <w:r>
        <w:instrText xml:space="preserve"> PAGEREF _Toc91257433 \h </w:instrText>
      </w:r>
      <w:r>
        <w:fldChar w:fldCharType="separate"/>
      </w:r>
      <w:r>
        <w:t>52</w:t>
      </w:r>
      <w:r>
        <w:fldChar w:fldCharType="end"/>
      </w:r>
    </w:p>
    <w:p w:rsidR="00773D85" w:rsidRPr="00A56815" w:rsidRDefault="00773D85">
      <w:pPr>
        <w:pStyle w:val="TOC2"/>
        <w:rPr>
          <w:rFonts w:ascii="Calibri" w:hAnsi="Calibri"/>
          <w:sz w:val="22"/>
          <w:szCs w:val="22"/>
          <w:lang w:eastAsia="en-GB"/>
        </w:rPr>
      </w:pPr>
      <w:r>
        <w:t>7.11</w:t>
      </w:r>
      <w:r w:rsidRPr="00A56815">
        <w:rPr>
          <w:rFonts w:ascii="Calibri" w:hAnsi="Calibri"/>
          <w:sz w:val="22"/>
          <w:szCs w:val="22"/>
          <w:lang w:eastAsia="en-GB"/>
        </w:rPr>
        <w:tab/>
      </w:r>
      <w:r>
        <w:t>5G-LAN</w:t>
      </w:r>
      <w:r>
        <w:tab/>
      </w:r>
      <w:r>
        <w:fldChar w:fldCharType="begin" w:fldLock="1"/>
      </w:r>
      <w:r>
        <w:instrText xml:space="preserve"> PAGEREF _Toc91257434 \h </w:instrText>
      </w:r>
      <w:r>
        <w:fldChar w:fldCharType="separate"/>
      </w:r>
      <w:r>
        <w:t>53</w:t>
      </w:r>
      <w:r>
        <w:fldChar w:fldCharType="end"/>
      </w:r>
    </w:p>
    <w:p w:rsidR="00773D85" w:rsidRPr="00A56815" w:rsidRDefault="00773D85">
      <w:pPr>
        <w:pStyle w:val="TOC2"/>
        <w:rPr>
          <w:rFonts w:ascii="Calibri" w:hAnsi="Calibri"/>
          <w:sz w:val="22"/>
          <w:szCs w:val="22"/>
          <w:lang w:eastAsia="en-GB"/>
        </w:rPr>
      </w:pPr>
      <w:r>
        <w:t>7.12</w:t>
      </w:r>
      <w:r w:rsidRPr="00A56815">
        <w:rPr>
          <w:rFonts w:ascii="Calibri" w:hAnsi="Calibri"/>
          <w:sz w:val="22"/>
          <w:szCs w:val="22"/>
          <w:lang w:eastAsia="en-GB"/>
        </w:rPr>
        <w:tab/>
      </w:r>
      <w:r>
        <w:t>Broadcast Multicast</w:t>
      </w:r>
      <w:r>
        <w:tab/>
      </w:r>
      <w:r>
        <w:fldChar w:fldCharType="begin" w:fldLock="1"/>
      </w:r>
      <w:r>
        <w:instrText xml:space="preserve"> PAGEREF _Toc91257435 \h </w:instrText>
      </w:r>
      <w:r>
        <w:fldChar w:fldCharType="separate"/>
      </w:r>
      <w:r>
        <w:t>53</w:t>
      </w:r>
      <w:r>
        <w:fldChar w:fldCharType="end"/>
      </w:r>
    </w:p>
    <w:p w:rsidR="00773D85" w:rsidRPr="00A56815" w:rsidRDefault="00773D85">
      <w:pPr>
        <w:pStyle w:val="TOC1"/>
        <w:rPr>
          <w:rFonts w:ascii="Calibri" w:hAnsi="Calibri"/>
          <w:szCs w:val="22"/>
          <w:lang w:eastAsia="en-GB"/>
        </w:rPr>
      </w:pPr>
      <w:r>
        <w:t>8</w:t>
      </w:r>
      <w:r w:rsidRPr="00A56815">
        <w:rPr>
          <w:rFonts w:ascii="Calibri" w:hAnsi="Calibri"/>
          <w:szCs w:val="22"/>
          <w:lang w:eastAsia="en-GB"/>
        </w:rPr>
        <w:tab/>
      </w:r>
      <w:r>
        <w:t>Conclusions and recommendations</w:t>
      </w:r>
      <w:r>
        <w:tab/>
      </w:r>
      <w:r>
        <w:fldChar w:fldCharType="begin" w:fldLock="1"/>
      </w:r>
      <w:r>
        <w:instrText xml:space="preserve"> PAGEREF _Toc91257436 \h </w:instrText>
      </w:r>
      <w:r>
        <w:fldChar w:fldCharType="separate"/>
      </w:r>
      <w:r>
        <w:t>53</w:t>
      </w:r>
      <w:r>
        <w:fldChar w:fldCharType="end"/>
      </w:r>
    </w:p>
    <w:p w:rsidR="00773D85" w:rsidRPr="00A56815" w:rsidRDefault="00773D85">
      <w:pPr>
        <w:pStyle w:val="TOC9"/>
        <w:rPr>
          <w:rFonts w:ascii="Calibri" w:hAnsi="Calibri"/>
          <w:b w:val="0"/>
          <w:szCs w:val="22"/>
        </w:rPr>
      </w:pPr>
      <w:r>
        <w:t>Annex A: Resident networks overview</w:t>
      </w:r>
      <w:r>
        <w:tab/>
      </w:r>
      <w:r>
        <w:fldChar w:fldCharType="begin" w:fldLock="1"/>
      </w:r>
      <w:r>
        <w:instrText xml:space="preserve"> PAGEREF _Toc91257437 \h </w:instrText>
      </w:r>
      <w:r>
        <w:fldChar w:fldCharType="separate"/>
      </w:r>
      <w:r>
        <w:t>54</w:t>
      </w:r>
      <w:r>
        <w:fldChar w:fldCharType="end"/>
      </w:r>
    </w:p>
    <w:p w:rsidR="00773D85" w:rsidRPr="00A56815" w:rsidRDefault="00773D85">
      <w:pPr>
        <w:pStyle w:val="TOC2"/>
        <w:rPr>
          <w:rFonts w:ascii="Calibri" w:hAnsi="Calibri"/>
          <w:sz w:val="22"/>
          <w:szCs w:val="22"/>
          <w:lang w:eastAsia="en-GB"/>
        </w:rPr>
      </w:pPr>
      <w:r>
        <w:t>A.1</w:t>
      </w:r>
      <w:r w:rsidRPr="00A56815">
        <w:rPr>
          <w:rFonts w:ascii="Calibri" w:hAnsi="Calibri"/>
          <w:sz w:val="22"/>
          <w:szCs w:val="22"/>
          <w:lang w:eastAsia="en-GB"/>
        </w:rPr>
        <w:tab/>
      </w:r>
      <w:r>
        <w:t>Introduction</w:t>
      </w:r>
      <w:r>
        <w:tab/>
      </w:r>
      <w:r>
        <w:fldChar w:fldCharType="begin" w:fldLock="1"/>
      </w:r>
      <w:r>
        <w:instrText xml:space="preserve"> PAGEREF _Toc91257438 \h </w:instrText>
      </w:r>
      <w:r>
        <w:fldChar w:fldCharType="separate"/>
      </w:r>
      <w:r>
        <w:t>54</w:t>
      </w:r>
      <w:r>
        <w:fldChar w:fldCharType="end"/>
      </w:r>
    </w:p>
    <w:p w:rsidR="00773D85" w:rsidRPr="00A56815" w:rsidRDefault="00773D85">
      <w:pPr>
        <w:pStyle w:val="TOC2"/>
        <w:rPr>
          <w:rFonts w:ascii="Calibri" w:hAnsi="Calibri"/>
          <w:sz w:val="22"/>
          <w:szCs w:val="22"/>
          <w:lang w:eastAsia="en-GB"/>
        </w:rPr>
      </w:pPr>
      <w:r>
        <w:t>A.2</w:t>
      </w:r>
      <w:r w:rsidRPr="00A56815">
        <w:rPr>
          <w:rFonts w:ascii="Calibri" w:hAnsi="Calibri"/>
          <w:sz w:val="22"/>
          <w:szCs w:val="22"/>
          <w:lang w:eastAsia="en-GB"/>
        </w:rPr>
        <w:tab/>
      </w:r>
      <w:r>
        <w:t>Customer Premises Network overview</w:t>
      </w:r>
      <w:r>
        <w:tab/>
      </w:r>
      <w:r>
        <w:fldChar w:fldCharType="begin" w:fldLock="1"/>
      </w:r>
      <w:r>
        <w:instrText xml:space="preserve"> PAGEREF _Toc91257439 \h </w:instrText>
      </w:r>
      <w:r>
        <w:fldChar w:fldCharType="separate"/>
      </w:r>
      <w:r>
        <w:t>54</w:t>
      </w:r>
      <w:r>
        <w:fldChar w:fldCharType="end"/>
      </w:r>
    </w:p>
    <w:p w:rsidR="00773D85" w:rsidRPr="00A56815" w:rsidRDefault="00773D85">
      <w:pPr>
        <w:pStyle w:val="TOC2"/>
        <w:rPr>
          <w:rFonts w:ascii="Calibri" w:hAnsi="Calibri"/>
          <w:sz w:val="22"/>
          <w:szCs w:val="22"/>
          <w:lang w:eastAsia="en-GB"/>
        </w:rPr>
      </w:pPr>
      <w:r>
        <w:t>A.3</w:t>
      </w:r>
      <w:r w:rsidRPr="00A56815">
        <w:rPr>
          <w:rFonts w:ascii="Calibri" w:hAnsi="Calibri"/>
          <w:sz w:val="22"/>
          <w:szCs w:val="22"/>
          <w:lang w:eastAsia="en-GB"/>
        </w:rPr>
        <w:tab/>
      </w:r>
      <w:r>
        <w:t>Customer Premises Network entities</w:t>
      </w:r>
      <w:r>
        <w:tab/>
      </w:r>
      <w:r>
        <w:fldChar w:fldCharType="begin" w:fldLock="1"/>
      </w:r>
      <w:r>
        <w:instrText xml:space="preserve"> PAGEREF _Toc91257440 \h </w:instrText>
      </w:r>
      <w:r>
        <w:fldChar w:fldCharType="separate"/>
      </w:r>
      <w:r>
        <w:t>54</w:t>
      </w:r>
      <w:r>
        <w:fldChar w:fldCharType="end"/>
      </w:r>
    </w:p>
    <w:p w:rsidR="00773D85" w:rsidRPr="00A56815" w:rsidRDefault="00773D85">
      <w:pPr>
        <w:pStyle w:val="TOC3"/>
        <w:rPr>
          <w:rFonts w:ascii="Calibri" w:hAnsi="Calibri"/>
          <w:sz w:val="22"/>
          <w:szCs w:val="22"/>
          <w:lang w:eastAsia="en-GB"/>
        </w:rPr>
      </w:pPr>
      <w:r>
        <w:t>A.3.1</w:t>
      </w:r>
      <w:r w:rsidRPr="00A56815">
        <w:rPr>
          <w:rFonts w:ascii="Calibri" w:hAnsi="Calibri"/>
          <w:sz w:val="22"/>
          <w:szCs w:val="22"/>
          <w:lang w:eastAsia="en-GB"/>
        </w:rPr>
        <w:tab/>
      </w:r>
      <w:r>
        <w:t>evolved Residential Gateway (eRG)</w:t>
      </w:r>
      <w:r>
        <w:tab/>
      </w:r>
      <w:r>
        <w:fldChar w:fldCharType="begin" w:fldLock="1"/>
      </w:r>
      <w:r>
        <w:instrText xml:space="preserve"> PAGEREF _Toc91257441 \h </w:instrText>
      </w:r>
      <w:r>
        <w:fldChar w:fldCharType="separate"/>
      </w:r>
      <w:r>
        <w:t>54</w:t>
      </w:r>
      <w:r>
        <w:fldChar w:fldCharType="end"/>
      </w:r>
    </w:p>
    <w:p w:rsidR="00773D85" w:rsidRPr="00A56815" w:rsidRDefault="00773D85">
      <w:pPr>
        <w:pStyle w:val="TOC3"/>
        <w:rPr>
          <w:rFonts w:ascii="Calibri" w:hAnsi="Calibri"/>
          <w:sz w:val="22"/>
          <w:szCs w:val="22"/>
          <w:lang w:eastAsia="en-GB"/>
        </w:rPr>
      </w:pPr>
      <w:r>
        <w:t>A.3.2</w:t>
      </w:r>
      <w:r w:rsidRPr="00A56815">
        <w:rPr>
          <w:rFonts w:ascii="Calibri" w:hAnsi="Calibri"/>
          <w:sz w:val="22"/>
          <w:szCs w:val="22"/>
          <w:lang w:eastAsia="en-GB"/>
        </w:rPr>
        <w:tab/>
      </w:r>
      <w:r>
        <w:t>Premises Radio Access System (PRAS)</w:t>
      </w:r>
      <w:r>
        <w:tab/>
      </w:r>
      <w:r>
        <w:fldChar w:fldCharType="begin" w:fldLock="1"/>
      </w:r>
      <w:r>
        <w:instrText xml:space="preserve"> PAGEREF _Toc91257442 \h </w:instrText>
      </w:r>
      <w:r>
        <w:fldChar w:fldCharType="separate"/>
      </w:r>
      <w:r>
        <w:t>54</w:t>
      </w:r>
      <w:r>
        <w:fldChar w:fldCharType="end"/>
      </w:r>
    </w:p>
    <w:p w:rsidR="00773D85" w:rsidRPr="00A56815" w:rsidRDefault="00773D85">
      <w:pPr>
        <w:pStyle w:val="TOC3"/>
        <w:rPr>
          <w:rFonts w:ascii="Calibri" w:hAnsi="Calibri"/>
          <w:sz w:val="22"/>
          <w:szCs w:val="22"/>
          <w:lang w:eastAsia="en-GB"/>
        </w:rPr>
      </w:pPr>
      <w:r>
        <w:t>A.3.3</w:t>
      </w:r>
      <w:r w:rsidRPr="00A56815">
        <w:rPr>
          <w:rFonts w:ascii="Calibri" w:hAnsi="Calibri"/>
          <w:sz w:val="22"/>
          <w:szCs w:val="22"/>
          <w:lang w:eastAsia="en-GB"/>
        </w:rPr>
        <w:tab/>
      </w:r>
      <w:r>
        <w:t>Customer Premises Network (CPN)</w:t>
      </w:r>
      <w:r>
        <w:tab/>
      </w:r>
      <w:r>
        <w:fldChar w:fldCharType="begin" w:fldLock="1"/>
      </w:r>
      <w:r>
        <w:instrText xml:space="preserve"> PAGEREF _Toc91257443 \h </w:instrText>
      </w:r>
      <w:r>
        <w:fldChar w:fldCharType="separate"/>
      </w:r>
      <w:r>
        <w:t>55</w:t>
      </w:r>
      <w:r>
        <w:fldChar w:fldCharType="end"/>
      </w:r>
    </w:p>
    <w:p w:rsidR="00773D85" w:rsidRPr="00A56815" w:rsidRDefault="00773D85">
      <w:pPr>
        <w:pStyle w:val="TOC3"/>
        <w:rPr>
          <w:rFonts w:ascii="Calibri" w:hAnsi="Calibri"/>
          <w:sz w:val="22"/>
          <w:szCs w:val="22"/>
          <w:lang w:val="fr-FR" w:eastAsia="en-GB"/>
        </w:rPr>
      </w:pPr>
      <w:r w:rsidRPr="00773D85">
        <w:rPr>
          <w:lang w:val="fr-FR"/>
        </w:rPr>
        <w:t>A.3.4</w:t>
      </w:r>
      <w:r w:rsidRPr="00A56815">
        <w:rPr>
          <w:rFonts w:ascii="Calibri" w:hAnsi="Calibri"/>
          <w:sz w:val="22"/>
          <w:szCs w:val="22"/>
          <w:lang w:val="fr-FR" w:eastAsia="en-GB"/>
        </w:rPr>
        <w:tab/>
      </w:r>
      <w:r w:rsidRPr="00773D85">
        <w:rPr>
          <w:lang w:val="fr-FR"/>
        </w:rPr>
        <w:t>User Equipment (UE)</w:t>
      </w:r>
      <w:r w:rsidRPr="00773D85">
        <w:rPr>
          <w:lang w:val="fr-FR"/>
        </w:rPr>
        <w:tab/>
      </w:r>
      <w:r>
        <w:fldChar w:fldCharType="begin" w:fldLock="1"/>
      </w:r>
      <w:r w:rsidRPr="00773D85">
        <w:rPr>
          <w:lang w:val="fr-FR"/>
        </w:rPr>
        <w:instrText xml:space="preserve"> PAGEREF _Toc91257444 \h </w:instrText>
      </w:r>
      <w:r>
        <w:fldChar w:fldCharType="separate"/>
      </w:r>
      <w:r w:rsidRPr="00773D85">
        <w:rPr>
          <w:lang w:val="fr-FR"/>
        </w:rPr>
        <w:t>55</w:t>
      </w:r>
      <w:r>
        <w:fldChar w:fldCharType="end"/>
      </w:r>
    </w:p>
    <w:p w:rsidR="00773D85" w:rsidRPr="00A56815" w:rsidRDefault="00773D85">
      <w:pPr>
        <w:pStyle w:val="TOC3"/>
        <w:rPr>
          <w:rFonts w:ascii="Calibri" w:hAnsi="Calibri"/>
          <w:sz w:val="22"/>
          <w:szCs w:val="22"/>
          <w:lang w:val="fr-FR" w:eastAsia="en-GB"/>
        </w:rPr>
      </w:pPr>
      <w:r w:rsidRPr="00773D85">
        <w:rPr>
          <w:lang w:val="fr-FR"/>
        </w:rPr>
        <w:t>A.3.3</w:t>
      </w:r>
      <w:r w:rsidRPr="00A56815">
        <w:rPr>
          <w:rFonts w:ascii="Calibri" w:hAnsi="Calibri"/>
          <w:sz w:val="22"/>
          <w:szCs w:val="22"/>
          <w:lang w:val="fr-FR" w:eastAsia="en-GB"/>
        </w:rPr>
        <w:tab/>
      </w:r>
      <w:r w:rsidRPr="00773D85">
        <w:rPr>
          <w:lang w:val="fr-FR"/>
        </w:rPr>
        <w:t>Non-3GPP device</w:t>
      </w:r>
      <w:r w:rsidRPr="00773D85">
        <w:rPr>
          <w:lang w:val="fr-FR"/>
        </w:rPr>
        <w:tab/>
      </w:r>
      <w:r>
        <w:fldChar w:fldCharType="begin" w:fldLock="1"/>
      </w:r>
      <w:r w:rsidRPr="00773D85">
        <w:rPr>
          <w:lang w:val="fr-FR"/>
        </w:rPr>
        <w:instrText xml:space="preserve"> PAGEREF _Toc91257445 \h </w:instrText>
      </w:r>
      <w:r>
        <w:fldChar w:fldCharType="separate"/>
      </w:r>
      <w:r w:rsidRPr="00773D85">
        <w:rPr>
          <w:lang w:val="fr-FR"/>
        </w:rPr>
        <w:t>55</w:t>
      </w:r>
      <w:r>
        <w:fldChar w:fldCharType="end"/>
      </w:r>
    </w:p>
    <w:p w:rsidR="00773D85" w:rsidRPr="00A56815" w:rsidRDefault="00773D85">
      <w:pPr>
        <w:pStyle w:val="TOC9"/>
        <w:rPr>
          <w:rFonts w:ascii="Calibri" w:hAnsi="Calibri"/>
          <w:b w:val="0"/>
          <w:szCs w:val="22"/>
        </w:rPr>
      </w:pPr>
      <w:r>
        <w:t>Annex B: Change history</w:t>
      </w:r>
      <w:r>
        <w:tab/>
      </w:r>
      <w:r>
        <w:fldChar w:fldCharType="begin" w:fldLock="1"/>
      </w:r>
      <w:r>
        <w:instrText xml:space="preserve"> PAGEREF _Toc91257446 \h </w:instrText>
      </w:r>
      <w:r>
        <w:fldChar w:fldCharType="separate"/>
      </w:r>
      <w:r>
        <w:t>55</w:t>
      </w:r>
      <w:r>
        <w:fldChar w:fldCharType="end"/>
      </w:r>
    </w:p>
    <w:p w:rsidR="00E8629F" w:rsidRPr="00235394" w:rsidRDefault="00235394">
      <w:r>
        <w:rPr>
          <w:noProof/>
          <w:sz w:val="22"/>
        </w:rPr>
        <w:fldChar w:fldCharType="end"/>
      </w:r>
    </w:p>
    <w:p w:rsidR="00E8629F" w:rsidRPr="00235394" w:rsidRDefault="00E8629F" w:rsidP="00773D85">
      <w:pPr>
        <w:pStyle w:val="Heading1"/>
      </w:pPr>
      <w:r w:rsidRPr="00235394">
        <w:br w:type="page"/>
      </w:r>
      <w:bookmarkStart w:id="4" w:name="_Toc91257255"/>
      <w:r w:rsidRPr="00235394">
        <w:t>Foreword</w:t>
      </w:r>
      <w:bookmarkEnd w:id="4"/>
    </w:p>
    <w:p w:rsidR="00E8629F" w:rsidRPr="00235394" w:rsidRDefault="00E8629F">
      <w:r w:rsidRPr="00235394">
        <w:t>This Technical Report has been produced by the 3</w:t>
      </w:r>
      <w:r w:rsidR="00707941">
        <w:t>rd</w:t>
      </w:r>
      <w:r w:rsidRPr="00235394">
        <w:t xml:space="preserve"> Generation Partnership Project (3GPP).</w:t>
      </w:r>
    </w:p>
    <w:p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8629F" w:rsidRPr="00235394" w:rsidRDefault="00E8629F">
      <w:pPr>
        <w:pStyle w:val="B1"/>
      </w:pPr>
      <w:r w:rsidRPr="00235394">
        <w:t>Version x.y.z</w:t>
      </w:r>
    </w:p>
    <w:p w:rsidR="00E8629F" w:rsidRPr="00235394" w:rsidRDefault="00E8629F">
      <w:pPr>
        <w:pStyle w:val="B1"/>
      </w:pPr>
      <w:r w:rsidRPr="00235394">
        <w:t>where:</w:t>
      </w:r>
    </w:p>
    <w:p w:rsidR="00E8629F" w:rsidRPr="00235394" w:rsidRDefault="00E8629F">
      <w:pPr>
        <w:pStyle w:val="B2"/>
      </w:pPr>
      <w:r w:rsidRPr="00235394">
        <w:t>x</w:t>
      </w:r>
      <w:r w:rsidRPr="00235394">
        <w:tab/>
        <w:t>the first digit:</w:t>
      </w:r>
    </w:p>
    <w:p w:rsidR="00E8629F" w:rsidRPr="00235394" w:rsidRDefault="00E8629F">
      <w:pPr>
        <w:pStyle w:val="B3"/>
      </w:pPr>
      <w:r w:rsidRPr="00235394">
        <w:t>1</w:t>
      </w:r>
      <w:r w:rsidRPr="00235394">
        <w:tab/>
        <w:t>presented to TSG for information;</w:t>
      </w:r>
    </w:p>
    <w:p w:rsidR="00E8629F" w:rsidRPr="00235394" w:rsidRDefault="00E8629F">
      <w:pPr>
        <w:pStyle w:val="B3"/>
      </w:pPr>
      <w:r w:rsidRPr="00235394">
        <w:t>2</w:t>
      </w:r>
      <w:r w:rsidRPr="00235394">
        <w:tab/>
        <w:t>presented to TSG for approval;</w:t>
      </w:r>
    </w:p>
    <w:p w:rsidR="00E8629F" w:rsidRPr="00235394" w:rsidRDefault="00E8629F">
      <w:pPr>
        <w:pStyle w:val="B3"/>
      </w:pPr>
      <w:r w:rsidRPr="00235394">
        <w:t>3</w:t>
      </w:r>
      <w:r w:rsidRPr="00235394">
        <w:tab/>
        <w:t>or greater indicates TSG approved document under change control.</w:t>
      </w:r>
    </w:p>
    <w:p w:rsidR="00E8629F" w:rsidRPr="00235394" w:rsidRDefault="00E8629F">
      <w:pPr>
        <w:pStyle w:val="B2"/>
      </w:pPr>
      <w:r w:rsidRPr="00235394">
        <w:t>y</w:t>
      </w:r>
      <w:r w:rsidRPr="00235394">
        <w:tab/>
        <w:t>the second digit is incremented for all changes of substance, i.e. technical enhancements, corrections, updates, etc.</w:t>
      </w:r>
    </w:p>
    <w:p w:rsidR="00E8629F" w:rsidRPr="00235394" w:rsidRDefault="00E8629F">
      <w:pPr>
        <w:pStyle w:val="B2"/>
      </w:pPr>
      <w:r w:rsidRPr="00235394">
        <w:t>z</w:t>
      </w:r>
      <w:r w:rsidRPr="00235394">
        <w:tab/>
        <w:t>the third digit is incremented when editorial only changes have been incorporated in the document.</w:t>
      </w:r>
    </w:p>
    <w:p w:rsidR="00E8629F" w:rsidRPr="00235394" w:rsidRDefault="00E8629F" w:rsidP="00773D85">
      <w:pPr>
        <w:pStyle w:val="Heading1"/>
      </w:pPr>
      <w:r w:rsidRPr="00235394">
        <w:br w:type="page"/>
      </w:r>
      <w:bookmarkStart w:id="5" w:name="_Toc91257256"/>
      <w:r w:rsidRPr="00235394">
        <w:t>1</w:t>
      </w:r>
      <w:r w:rsidRPr="00235394">
        <w:tab/>
        <w:t>Scope</w:t>
      </w:r>
      <w:bookmarkEnd w:id="5"/>
    </w:p>
    <w:p w:rsidR="007A7D2B" w:rsidRDefault="007A7D2B" w:rsidP="007A7D2B">
      <w:bookmarkStart w:id="6" w:name="_Hlk17444796"/>
      <w:r w:rsidRPr="00DF273C">
        <w:t xml:space="preserve">The present document examines use cases </w:t>
      </w:r>
      <w:r>
        <w:t>and traffic scenarios</w:t>
      </w:r>
      <w:r w:rsidRPr="00DF273C">
        <w:t xml:space="preserve"> </w:t>
      </w:r>
      <w:r>
        <w:t>in residential environments (e.g. homes and small offices) and</w:t>
      </w:r>
      <w:r w:rsidRPr="00DF273C">
        <w:t xml:space="preserve"> </w:t>
      </w:r>
      <w:r>
        <w:t>identifies</w:t>
      </w:r>
      <w:r w:rsidRPr="00DF273C">
        <w:t xml:space="preserve"> </w:t>
      </w:r>
      <w:r>
        <w:t xml:space="preserve">related </w:t>
      </w:r>
      <w:r w:rsidRPr="00DF273C">
        <w:t xml:space="preserve">new </w:t>
      </w:r>
      <w:r>
        <w:t xml:space="preserve">potential functional </w:t>
      </w:r>
      <w:r w:rsidRPr="00DF273C">
        <w:t xml:space="preserve">requirements </w:t>
      </w:r>
      <w:r>
        <w:t>and potential key performance requirements in the following three areas:</w:t>
      </w:r>
    </w:p>
    <w:p w:rsidR="007A7D2B" w:rsidRDefault="007A7D2B" w:rsidP="007A7D2B">
      <w:pPr>
        <w:pStyle w:val="B1"/>
      </w:pPr>
      <w:r>
        <w:t>-</w:t>
      </w:r>
      <w:r>
        <w:tab/>
        <w:t xml:space="preserve">Enhancements </w:t>
      </w:r>
      <w:r w:rsidRPr="00DF273C">
        <w:t xml:space="preserve">for </w:t>
      </w:r>
      <w:r>
        <w:t>wireline wireless convergence,</w:t>
      </w:r>
    </w:p>
    <w:p w:rsidR="007A7D2B" w:rsidRDefault="007A7D2B" w:rsidP="007A7D2B">
      <w:pPr>
        <w:pStyle w:val="B1"/>
      </w:pPr>
      <w:r>
        <w:t>-</w:t>
      </w:r>
      <w:r>
        <w:tab/>
        <w:t xml:space="preserve">Enhancements for fixed LAN - 5GLAN integration, and </w:t>
      </w:r>
    </w:p>
    <w:p w:rsidR="007A7D2B" w:rsidRPr="00592271" w:rsidRDefault="007A7D2B" w:rsidP="00DA6B08">
      <w:pPr>
        <w:pStyle w:val="B1"/>
      </w:pPr>
      <w:r>
        <w:rPr>
          <w:iCs/>
        </w:rPr>
        <w:t>-</w:t>
      </w:r>
      <w:r>
        <w:rPr>
          <w:iCs/>
        </w:rPr>
        <w:tab/>
        <w:t>Enhancements for indoor small base stations</w:t>
      </w:r>
    </w:p>
    <w:p w:rsidR="00E8629F" w:rsidRPr="00235394" w:rsidRDefault="00E8629F" w:rsidP="00773D85">
      <w:pPr>
        <w:pStyle w:val="Heading1"/>
      </w:pPr>
      <w:bookmarkStart w:id="7" w:name="_Toc91257257"/>
      <w:bookmarkEnd w:id="6"/>
      <w:r w:rsidRPr="00235394">
        <w:t>2</w:t>
      </w:r>
      <w:r w:rsidRPr="00235394">
        <w:tab/>
        <w:t>References</w:t>
      </w:r>
      <w:bookmarkEnd w:id="7"/>
    </w:p>
    <w:p w:rsidR="00E8629F" w:rsidRPr="00235394" w:rsidRDefault="00E8629F">
      <w:r w:rsidRPr="00235394">
        <w:t>The following documents contain provisions which, through reference in this text, constitute provisions of the present document.</w:t>
      </w:r>
    </w:p>
    <w:p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rsidR="007066FA" w:rsidRPr="004D3578" w:rsidRDefault="007066FA" w:rsidP="007066FA">
      <w:pPr>
        <w:pStyle w:val="B1"/>
      </w:pPr>
      <w:r>
        <w:t>-</w:t>
      </w:r>
      <w:r>
        <w:tab/>
      </w:r>
      <w:r w:rsidRPr="004D3578">
        <w:t>For a specific reference, subsequent revisions do not apply.</w:t>
      </w:r>
    </w:p>
    <w:p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rsidR="00282213" w:rsidRDefault="00282213" w:rsidP="007066FA">
      <w:pPr>
        <w:pStyle w:val="EX"/>
      </w:pPr>
      <w:r w:rsidRPr="00235394">
        <w:t>[1]</w:t>
      </w:r>
      <w:r w:rsidRPr="00235394">
        <w:tab/>
        <w:t>3GPP TR 21.905: "Vocabulary for 3GPP Specifications".</w:t>
      </w:r>
    </w:p>
    <w:p w:rsidR="002E4BFB" w:rsidRPr="00235394" w:rsidRDefault="002E4BFB" w:rsidP="002E4BFB">
      <w:pPr>
        <w:pStyle w:val="EX"/>
      </w:pPr>
      <w:r>
        <w:t>[2]</w:t>
      </w:r>
      <w:r>
        <w:tab/>
        <w:t>3GPP</w:t>
      </w:r>
      <w:r w:rsidRPr="00235394">
        <w:t> </w:t>
      </w:r>
      <w:r>
        <w:t>TS</w:t>
      </w:r>
      <w:r w:rsidRPr="00235394">
        <w:t> </w:t>
      </w:r>
      <w:r>
        <w:t>22.261: "</w:t>
      </w:r>
      <w:r w:rsidRPr="002E4BFB">
        <w:t xml:space="preserve"> </w:t>
      </w:r>
      <w:r>
        <w:t>Service requirements for the 5G system; Stage 1".</w:t>
      </w:r>
    </w:p>
    <w:p w:rsidR="004A2B78" w:rsidRPr="00235394" w:rsidRDefault="004A2B78" w:rsidP="004A2B78">
      <w:pPr>
        <w:pStyle w:val="EX"/>
      </w:pPr>
      <w:r>
        <w:t>[3]</w:t>
      </w:r>
      <w:r>
        <w:tab/>
      </w:r>
      <w:r w:rsidRPr="009D2335">
        <w:t>3GPP TS 22.220: "</w:t>
      </w:r>
      <w:r w:rsidRPr="00463D58">
        <w:t>Service requirements for Home Node B (HNB) and Home eNode B (HeNB)</w:t>
      </w:r>
      <w:r w:rsidRPr="009D2335">
        <w:t>".</w:t>
      </w:r>
    </w:p>
    <w:p w:rsidR="00EC25CF" w:rsidRPr="00235394" w:rsidRDefault="00EC25CF" w:rsidP="00EC25CF">
      <w:pPr>
        <w:pStyle w:val="EX"/>
      </w:pPr>
      <w:r>
        <w:t>[4]</w:t>
      </w:r>
      <w:r>
        <w:tab/>
      </w:r>
      <w:r w:rsidRPr="009D2335">
        <w:t>3GPP TS 2</w:t>
      </w:r>
      <w:r>
        <w:t>3</w:t>
      </w:r>
      <w:r w:rsidRPr="009D2335">
        <w:t>.</w:t>
      </w:r>
      <w:r>
        <w:t>501</w:t>
      </w:r>
      <w:r w:rsidRPr="009D2335">
        <w:t>: "</w:t>
      </w:r>
      <w:r w:rsidRPr="00EC25CF">
        <w:t>System architecture for the 5G System (5GS)</w:t>
      </w:r>
      <w:r w:rsidRPr="009D2335">
        <w:t>".</w:t>
      </w:r>
    </w:p>
    <w:p w:rsidR="004B438D" w:rsidRDefault="004B438D" w:rsidP="00CF0C93">
      <w:pPr>
        <w:pStyle w:val="EX"/>
      </w:pPr>
      <w:r>
        <w:t>[5]</w:t>
      </w:r>
      <w:r>
        <w:tab/>
        <w:t>3GPP</w:t>
      </w:r>
      <w:r w:rsidRPr="000528FA">
        <w:rPr>
          <w:rFonts w:eastAsia="Calibri"/>
          <w:lang w:val="en-US"/>
        </w:rPr>
        <w:t> </w:t>
      </w:r>
      <w:r>
        <w:t>TS</w:t>
      </w:r>
      <w:r w:rsidRPr="000528FA">
        <w:rPr>
          <w:rFonts w:eastAsia="Calibri"/>
          <w:lang w:val="en-US"/>
        </w:rPr>
        <w:t> </w:t>
      </w:r>
      <w:r>
        <w:t xml:space="preserve">22.278: </w:t>
      </w:r>
      <w:r w:rsidRPr="000528FA">
        <w:t>"Service requirements for the Evolved Packet System (EPS)"</w:t>
      </w:r>
      <w:r>
        <w:t>.</w:t>
      </w:r>
    </w:p>
    <w:p w:rsidR="004B438D" w:rsidRDefault="004B438D" w:rsidP="00CF0C93">
      <w:pPr>
        <w:pStyle w:val="EX"/>
      </w:pPr>
      <w:r>
        <w:t>[6]</w:t>
      </w:r>
      <w:r>
        <w:tab/>
        <w:t>3GPP</w:t>
      </w:r>
      <w:r w:rsidRPr="000528FA">
        <w:rPr>
          <w:rFonts w:eastAsia="Calibri"/>
          <w:lang w:val="en-US"/>
        </w:rPr>
        <w:t> </w:t>
      </w:r>
      <w:r>
        <w:t>TS</w:t>
      </w:r>
      <w:r w:rsidRPr="000528FA">
        <w:rPr>
          <w:rFonts w:eastAsia="Calibri"/>
          <w:lang w:val="en-US"/>
        </w:rPr>
        <w:t> </w:t>
      </w:r>
      <w:r>
        <w:t xml:space="preserve">23.287: </w:t>
      </w:r>
      <w:r w:rsidRPr="000528FA">
        <w:t>"</w:t>
      </w:r>
      <w:r>
        <w:t>Architecture enhancements for 5G System (5GS) to support Vehicle-to-Everything (V2X) services</w:t>
      </w:r>
      <w:r w:rsidRPr="000528FA">
        <w:t>"</w:t>
      </w:r>
      <w:r>
        <w:t>.</w:t>
      </w:r>
    </w:p>
    <w:p w:rsidR="00855D80" w:rsidRPr="00235394" w:rsidRDefault="00855D80" w:rsidP="00855D80">
      <w:pPr>
        <w:pStyle w:val="EX"/>
      </w:pPr>
      <w:r>
        <w:t>[7]</w:t>
      </w:r>
      <w:r>
        <w:tab/>
      </w:r>
      <w:r w:rsidRPr="009D2335">
        <w:t>3GPP TS 2</w:t>
      </w:r>
      <w:r>
        <w:t>3</w:t>
      </w:r>
      <w:r w:rsidRPr="009D2335">
        <w:t>.</w:t>
      </w:r>
      <w:r>
        <w:t>316: </w:t>
      </w:r>
      <w:r w:rsidRPr="009D2335">
        <w:t>"</w:t>
      </w:r>
      <w:r w:rsidRPr="00E70E21">
        <w:t>Wireless and wireline convergence access support</w:t>
      </w:r>
      <w:r>
        <w:t xml:space="preserve"> </w:t>
      </w:r>
      <w:r w:rsidRPr="004B70EA">
        <w:t xml:space="preserve">for the 5G System (5GS) </w:t>
      </w:r>
      <w:r w:rsidRPr="009D2335">
        <w:t>"</w:t>
      </w:r>
    </w:p>
    <w:p w:rsidR="00735680" w:rsidRPr="00735680" w:rsidRDefault="00735680" w:rsidP="00691F72">
      <w:pPr>
        <w:pStyle w:val="EX"/>
      </w:pPr>
      <w:r w:rsidRPr="00735680">
        <w:t>[8]</w:t>
      </w:r>
      <w:r w:rsidRPr="00735680">
        <w:tab/>
        <w:t>3GPP TS 22.146: "Multimedia Broadcast/Multicast Service (MBMS); Stage 1".</w:t>
      </w:r>
    </w:p>
    <w:p w:rsidR="00735680" w:rsidRPr="00691F72" w:rsidRDefault="00735680" w:rsidP="00691F72">
      <w:pPr>
        <w:pStyle w:val="EX"/>
      </w:pPr>
      <w:r w:rsidRPr="00735680">
        <w:t>[9]</w:t>
      </w:r>
      <w:r w:rsidRPr="00735680">
        <w:tab/>
        <w:t>3GPP TS 22.246: "Multimedia Broadcast/Multicast Service (MBMS) user services; Stage 1".</w:t>
      </w:r>
    </w:p>
    <w:p w:rsidR="005E532F" w:rsidRPr="00235394" w:rsidRDefault="005E532F" w:rsidP="005E532F">
      <w:pPr>
        <w:pStyle w:val="EX"/>
      </w:pPr>
      <w:r>
        <w:t>[10]</w:t>
      </w:r>
      <w:r>
        <w:tab/>
        <w:t xml:space="preserve">3GPP TR 22.904: </w:t>
      </w:r>
      <w:r w:rsidRPr="009D2335">
        <w:t>"</w:t>
      </w:r>
      <w:r>
        <w:t>Study on user centric identifiers and authentication</w:t>
      </w:r>
      <w:r w:rsidRPr="009D2335">
        <w:t>"</w:t>
      </w:r>
      <w:r>
        <w:t>.</w:t>
      </w:r>
    </w:p>
    <w:p w:rsidR="005E532F" w:rsidRDefault="005E532F" w:rsidP="005E532F">
      <w:pPr>
        <w:pStyle w:val="EX"/>
      </w:pPr>
      <w:r>
        <w:t>[11]</w:t>
      </w:r>
      <w:r>
        <w:tab/>
      </w:r>
      <w:r w:rsidRPr="009D2335">
        <w:t>3GPP TS 2</w:t>
      </w:r>
      <w:r>
        <w:t>2</w:t>
      </w:r>
      <w:r w:rsidRPr="009D2335">
        <w:t>.</w:t>
      </w:r>
      <w:r>
        <w:t>101: </w:t>
      </w:r>
      <w:r w:rsidRPr="009D2335">
        <w:t>"</w:t>
      </w:r>
      <w:r w:rsidRPr="000020F7">
        <w:t>Service aspects; Service principles</w:t>
      </w:r>
      <w:r w:rsidRPr="009D2335">
        <w:t>"</w:t>
      </w:r>
      <w:r>
        <w:t>.</w:t>
      </w:r>
    </w:p>
    <w:p w:rsidR="007C0BA2" w:rsidRDefault="007C0BA2" w:rsidP="005E532F">
      <w:pPr>
        <w:pStyle w:val="EX"/>
      </w:pPr>
      <w:r>
        <w:t>[12]</w:t>
      </w:r>
      <w:r>
        <w:tab/>
      </w:r>
      <w:r w:rsidRPr="009D2335">
        <w:t>3GPP TS 2</w:t>
      </w:r>
      <w:r>
        <w:t>2</w:t>
      </w:r>
      <w:r w:rsidRPr="009D2335">
        <w:t>.</w:t>
      </w:r>
      <w:r>
        <w:t>346: </w:t>
      </w:r>
      <w:r w:rsidRPr="009D2335">
        <w:t>"</w:t>
      </w:r>
      <w:r w:rsidRPr="007C0BA2">
        <w:t>Isolated Evolved Universal Terrestrial Radio Access Network (E-UTRAN) operation for public safety; Stage 1</w:t>
      </w:r>
      <w:r w:rsidRPr="009D2335">
        <w:t>"</w:t>
      </w:r>
      <w:r>
        <w:t>.</w:t>
      </w:r>
    </w:p>
    <w:p w:rsidR="007C0BA2" w:rsidRDefault="007C0BA2" w:rsidP="005E532F">
      <w:pPr>
        <w:pStyle w:val="EX"/>
      </w:pPr>
      <w:r>
        <w:t>[13]</w:t>
      </w:r>
      <w:r>
        <w:tab/>
      </w:r>
      <w:r w:rsidRPr="009D2335">
        <w:t>3GPP TS </w:t>
      </w:r>
      <w:r>
        <w:t>38</w:t>
      </w:r>
      <w:r w:rsidRPr="009D2335">
        <w:t>.</w:t>
      </w:r>
      <w:r>
        <w:t>331: </w:t>
      </w:r>
      <w:r w:rsidRPr="009D2335">
        <w:t>"</w:t>
      </w:r>
      <w:r w:rsidRPr="007C0BA2">
        <w:t>NR; Radio Resource Control (RRC); Protocol specification</w:t>
      </w:r>
      <w:r w:rsidRPr="009D2335">
        <w:t>"</w:t>
      </w:r>
      <w:r>
        <w:t>.</w:t>
      </w:r>
    </w:p>
    <w:p w:rsidR="00E8629F" w:rsidRPr="00235394" w:rsidRDefault="00E8629F" w:rsidP="00773D85">
      <w:pPr>
        <w:pStyle w:val="Heading1"/>
      </w:pPr>
      <w:bookmarkStart w:id="8" w:name="_Toc91257258"/>
      <w:r w:rsidRPr="00235394">
        <w:t>3</w:t>
      </w:r>
      <w:r w:rsidRPr="00235394">
        <w:tab/>
      </w:r>
      <w:r w:rsidR="00367724" w:rsidRPr="00235394">
        <w:t>Definitions and abbreviations</w:t>
      </w:r>
      <w:bookmarkEnd w:id="8"/>
    </w:p>
    <w:p w:rsidR="00E8629F" w:rsidRPr="00235394" w:rsidRDefault="00E8629F" w:rsidP="00773D85">
      <w:pPr>
        <w:pStyle w:val="Heading2"/>
      </w:pPr>
      <w:bookmarkStart w:id="9" w:name="_Toc91257259"/>
      <w:r w:rsidRPr="00235394">
        <w:t>3.1</w:t>
      </w:r>
      <w:r w:rsidRPr="00235394">
        <w:tab/>
        <w:t>Definitions</w:t>
      </w:r>
      <w:bookmarkEnd w:id="9"/>
    </w:p>
    <w:p w:rsidR="00E8629F" w:rsidRPr="00235394" w:rsidRDefault="00E8629F">
      <w:r w:rsidRPr="00235394">
        <w:t xml:space="preserve">For the purposes of the present document, the terms and definitions given in </w:t>
      </w:r>
      <w:bookmarkStart w:id="10" w:name="OLE_LINK1"/>
      <w:bookmarkStart w:id="11" w:name="OLE_LINK2"/>
      <w:bookmarkStart w:id="12" w:name="OLE_LINK3"/>
      <w:bookmarkStart w:id="13" w:name="OLE_LINK4"/>
      <w:bookmarkStart w:id="14" w:name="OLE_LINK5"/>
      <w:r w:rsidR="00212373">
        <w:t xml:space="preserve">3GPP </w:t>
      </w:r>
      <w:bookmarkEnd w:id="10"/>
      <w:bookmarkEnd w:id="11"/>
      <w:bookmarkEnd w:id="12"/>
      <w:bookmarkEnd w:id="13"/>
      <w:bookmarkEnd w:id="14"/>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rsidR="00855D80" w:rsidRPr="00C2384D" w:rsidRDefault="00855D80" w:rsidP="00855D80">
      <w:pPr>
        <w:rPr>
          <w:lang w:val="en-US" w:eastAsia="zh-CN"/>
        </w:rPr>
      </w:pPr>
      <w:r w:rsidRPr="004216AA">
        <w:rPr>
          <w:b/>
          <w:bCs/>
          <w:lang w:val="en-US" w:eastAsia="zh-CN"/>
        </w:rPr>
        <w:t xml:space="preserve">Authorised Administrator: </w:t>
      </w:r>
      <w:r w:rsidRPr="004216AA">
        <w:rPr>
          <w:lang w:val="en-US" w:eastAsia="zh-CN"/>
        </w:rPr>
        <w:t>a user or other entity authorised to partially configure and manage a network node in a CPN (e.g. a PRAS, or eRG).</w:t>
      </w:r>
    </w:p>
    <w:p w:rsidR="002C0B63" w:rsidRPr="00FE1F4B" w:rsidRDefault="002C0B63" w:rsidP="002C0B63">
      <w:pPr>
        <w:rPr>
          <w:lang w:val="en-US" w:eastAsia="zh-CN"/>
        </w:rPr>
      </w:pPr>
      <w:r w:rsidRPr="00FE1F4B">
        <w:rPr>
          <w:b/>
          <w:bCs/>
          <w:lang w:val="en-US" w:eastAsia="zh-CN"/>
        </w:rPr>
        <w:t xml:space="preserve">Customer Premises Network: </w:t>
      </w:r>
      <w:r w:rsidR="00B94EC0">
        <w:rPr>
          <w:lang w:val="en-US" w:eastAsia="zh-CN"/>
        </w:rPr>
        <w:t xml:space="preserve">a network located within a premises (e.g. a residence, office or shop), which is owned, installed and/or </w:t>
      </w:r>
      <w:r w:rsidR="00B94EC0" w:rsidRPr="005A5FF5">
        <w:rPr>
          <w:lang w:val="en-US" w:eastAsia="zh-CN"/>
        </w:rPr>
        <w:t>(at least partially)</w:t>
      </w:r>
      <w:r w:rsidR="00B94EC0">
        <w:rPr>
          <w:lang w:val="en-US" w:eastAsia="zh-CN"/>
        </w:rPr>
        <w:t xml:space="preserve"> configured by the customer of a public network operator.</w:t>
      </w:r>
    </w:p>
    <w:p w:rsidR="00327348" w:rsidRDefault="002C0B63" w:rsidP="00327348">
      <w:pPr>
        <w:rPr>
          <w:lang w:val="en-US" w:eastAsia="zh-CN"/>
        </w:rPr>
      </w:pPr>
      <w:r w:rsidRPr="00FE1F4B">
        <w:rPr>
          <w:b/>
          <w:bCs/>
          <w:lang w:val="en-US" w:eastAsia="zh-CN"/>
        </w:rPr>
        <w:t>Evolved Residential Gateway:</w:t>
      </w:r>
      <w:r w:rsidRPr="00FE1F4B">
        <w:rPr>
          <w:lang w:val="en-US" w:eastAsia="zh-CN"/>
        </w:rPr>
        <w:t xml:space="preserve"> a gateway between the public operator network (fixed/mobile/cable) and a customer premises network within a residence, office or shop.</w:t>
      </w:r>
    </w:p>
    <w:p w:rsidR="002C0B63" w:rsidRPr="00FE1F4B" w:rsidRDefault="00327348" w:rsidP="00327348">
      <w:pPr>
        <w:rPr>
          <w:lang w:val="en-US" w:eastAsia="zh-CN"/>
        </w:rPr>
      </w:pPr>
      <w:r w:rsidRPr="00D50E77">
        <w:rPr>
          <w:b/>
          <w:bCs/>
          <w:lang w:val="en-US" w:eastAsia="zh-CN"/>
        </w:rPr>
        <w:t xml:space="preserve">Hybrid access: </w:t>
      </w:r>
      <w:r>
        <w:rPr>
          <w:lang w:val="en-US" w:eastAsia="zh-CN"/>
        </w:rPr>
        <w:t>access consisting of</w:t>
      </w:r>
      <w:r w:rsidRPr="00D50E77">
        <w:rPr>
          <w:lang w:val="en-US" w:eastAsia="zh-CN"/>
        </w:rPr>
        <w:t xml:space="preserve"> multiple </w:t>
      </w:r>
      <w:r>
        <w:rPr>
          <w:lang w:val="en-US" w:eastAsia="zh-CN"/>
        </w:rPr>
        <w:t>different</w:t>
      </w:r>
      <w:r w:rsidRPr="00D50E77">
        <w:rPr>
          <w:lang w:val="en-US" w:eastAsia="zh-CN"/>
        </w:rPr>
        <w:t xml:space="preserve"> access</w:t>
      </w:r>
      <w:r>
        <w:rPr>
          <w:lang w:val="en-US" w:eastAsia="zh-CN"/>
        </w:rPr>
        <w:t xml:space="preserve"> types combined</w:t>
      </w:r>
      <w:r w:rsidRPr="00D50E77">
        <w:rPr>
          <w:lang w:val="en-US" w:eastAsia="zh-CN"/>
        </w:rPr>
        <w:t xml:space="preserve">, such as </w:t>
      </w:r>
      <w:r>
        <w:rPr>
          <w:lang w:val="en-US" w:eastAsia="zh-CN"/>
        </w:rPr>
        <w:t>fixed wireless</w:t>
      </w:r>
      <w:r w:rsidRPr="00D50E77">
        <w:rPr>
          <w:lang w:val="en-US" w:eastAsia="zh-CN"/>
        </w:rPr>
        <w:t xml:space="preserve"> </w:t>
      </w:r>
      <w:r>
        <w:rPr>
          <w:lang w:val="en-US" w:eastAsia="zh-CN"/>
        </w:rPr>
        <w:t xml:space="preserve">access </w:t>
      </w:r>
      <w:r w:rsidRPr="00D50E77">
        <w:rPr>
          <w:lang w:val="en-US" w:eastAsia="zh-CN"/>
        </w:rPr>
        <w:t xml:space="preserve">and </w:t>
      </w:r>
      <w:r>
        <w:rPr>
          <w:lang w:val="en-US" w:eastAsia="zh-CN"/>
        </w:rPr>
        <w:t>wireline</w:t>
      </w:r>
      <w:r w:rsidRPr="00D50E77">
        <w:rPr>
          <w:lang w:val="en-US" w:eastAsia="zh-CN"/>
        </w:rPr>
        <w:t xml:space="preserve"> access</w:t>
      </w:r>
    </w:p>
    <w:p w:rsidR="00924504" w:rsidRDefault="00924504" w:rsidP="00924504">
      <w:pPr>
        <w:rPr>
          <w:b/>
          <w:bCs/>
          <w:lang w:val="en-US" w:eastAsia="zh-CN"/>
        </w:rPr>
      </w:pPr>
      <w:r>
        <w:rPr>
          <w:b/>
          <w:bCs/>
          <w:lang w:val="en-US" w:eastAsia="zh-CN"/>
        </w:rPr>
        <w:t xml:space="preserve">Non-3GPP device: </w:t>
      </w:r>
      <w:r>
        <w:t>a non-3GPP device is a device that uses non-3GPP access technology and does not have 3GPP credentials</w:t>
      </w:r>
    </w:p>
    <w:p w:rsidR="002C0B63" w:rsidRPr="00FE1F4B" w:rsidRDefault="002C0B63" w:rsidP="002C0B63">
      <w:pPr>
        <w:rPr>
          <w:lang w:val="en-US" w:eastAsia="zh-CN"/>
        </w:rPr>
      </w:pPr>
      <w:r w:rsidRPr="00FE1F4B">
        <w:rPr>
          <w:b/>
          <w:bCs/>
          <w:lang w:val="en-US" w:eastAsia="zh-CN"/>
        </w:rPr>
        <w:t>Premises Radio Access Station:</w:t>
      </w:r>
      <w:r w:rsidRPr="00FE1F4B">
        <w:rPr>
          <w:lang w:val="en-US" w:eastAsia="zh-CN"/>
        </w:rPr>
        <w:t xml:space="preserve"> a base station installed at a customer premises network primarily for use within a residence, office or shop.</w:t>
      </w:r>
    </w:p>
    <w:p w:rsidR="00E8629F" w:rsidRPr="00235394" w:rsidRDefault="00E8629F" w:rsidP="00773D85">
      <w:pPr>
        <w:pStyle w:val="Heading2"/>
      </w:pPr>
      <w:bookmarkStart w:id="15" w:name="_Toc91257260"/>
      <w:r w:rsidRPr="00235394">
        <w:t>3.</w:t>
      </w:r>
      <w:r w:rsidR="00B93B95">
        <w:t>2</w:t>
      </w:r>
      <w:r w:rsidRPr="00235394">
        <w:tab/>
        <w:t>Abbreviations</w:t>
      </w:r>
      <w:bookmarkEnd w:id="15"/>
    </w:p>
    <w:p w:rsidR="00E8629F" w:rsidRPr="00235394" w:rsidRDefault="00E8629F">
      <w:pPr>
        <w:keepNext/>
      </w:pPr>
      <w:r w:rsidRPr="00235394">
        <w:t xml:space="preserve">For the purposes of the present document, the abbreviations given in </w:t>
      </w:r>
      <w:r w:rsidR="00212373">
        <w:t xml:space="preserve">3GPP </w:t>
      </w:r>
      <w:r w:rsidRPr="00235394">
        <w:t>TR 21.905 [</w:t>
      </w:r>
      <w:r w:rsidR="00274E1A" w:rsidRPr="00235394">
        <w:t>1</w:t>
      </w:r>
      <w:r w:rsidRPr="00235394">
        <w:t xml:space="preserve">] and the following apply. 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rsidR="00B94EC0" w:rsidRDefault="00B94EC0">
      <w:pPr>
        <w:pStyle w:val="EW"/>
      </w:pPr>
      <w:r>
        <w:t>CPN</w:t>
      </w:r>
      <w:r>
        <w:tab/>
        <w:t>Customer Premises Network</w:t>
      </w:r>
    </w:p>
    <w:p w:rsidR="00E8629F" w:rsidRDefault="002C0B63">
      <w:pPr>
        <w:pStyle w:val="EW"/>
      </w:pPr>
      <w:r>
        <w:t>eRG</w:t>
      </w:r>
      <w:r>
        <w:tab/>
        <w:t>Evolved Residential Gateway</w:t>
      </w:r>
    </w:p>
    <w:p w:rsidR="002C0B63" w:rsidRPr="00FE1F4B" w:rsidRDefault="002C0B63">
      <w:pPr>
        <w:pStyle w:val="EW"/>
      </w:pPr>
      <w:r w:rsidRPr="00FE1F4B">
        <w:t>PRAS</w:t>
      </w:r>
      <w:r w:rsidRPr="00FE1F4B">
        <w:tab/>
      </w:r>
      <w:r w:rsidRPr="00FE1F4B">
        <w:rPr>
          <w:lang w:val="en-US" w:eastAsia="zh-CN"/>
        </w:rPr>
        <w:t>Premises Radio Access Station</w:t>
      </w:r>
    </w:p>
    <w:p w:rsidR="00973941" w:rsidRDefault="00973941" w:rsidP="00773D85">
      <w:pPr>
        <w:pStyle w:val="Heading1"/>
      </w:pPr>
      <w:bookmarkStart w:id="16" w:name="historyclause"/>
      <w:bookmarkStart w:id="17" w:name="_Toc91257261"/>
      <w:r w:rsidRPr="00235394">
        <w:t>4</w:t>
      </w:r>
      <w:r w:rsidRPr="00235394">
        <w:tab/>
      </w:r>
      <w:r>
        <w:t>Overview</w:t>
      </w:r>
      <w:bookmarkEnd w:id="17"/>
    </w:p>
    <w:p w:rsidR="007A7D2B" w:rsidRDefault="007A7D2B" w:rsidP="007A7D2B">
      <w:r w:rsidRPr="002E2332">
        <w:t>Many operators around the world</w:t>
      </w:r>
      <w:r>
        <w:t xml:space="preserve"> both have mobile network and fixed network operations. Operators provide triple-play, combining mobile communication, fixed telephony and broadband Internet, or even quad-play, adding TV, to customers in the consumer / residential market. In this market, operators can distinguish themselves by providing an optimal integration between the different services. Following the trend of wireline/wireless convergence, operators are integrating their fixed and mobile networks into a single core network with fixed and mobile access networks.</w:t>
      </w:r>
    </w:p>
    <w:p w:rsidR="007A7D2B" w:rsidRDefault="007A7D2B" w:rsidP="007A7D2B">
      <w:r>
        <w:rPr>
          <w:iCs/>
        </w:rPr>
        <w:t xml:space="preserve">Even for single play mobile network operators optimising 5G residential services is relevant. </w:t>
      </w:r>
      <w:r>
        <w:t>One of the main benefits that 5G brings to consumers is that it will provide higher bitrates. These higher bitrates will enable or improve eMBB services such as mobile TV, AR/VR, or mobile gaming. Remarkably, to a large extend such 'mobile' services are used by users that are not on the move. Generally hourly patterns for mobile data traffic show that the highest mobile data usage is in the evening, when people are enjoying mobile data services whilst at home.</w:t>
      </w:r>
    </w:p>
    <w:p w:rsidR="007A7D2B" w:rsidRDefault="007A7D2B" w:rsidP="00CF0C93">
      <w:pPr>
        <w:pStyle w:val="TH"/>
      </w:pPr>
      <w:r w:rsidRPr="00167B05">
        <w:rPr>
          <w:noProof/>
        </w:rPr>
        <w:pict>
          <v:shape id="Picture 7" o:spid="_x0000_i1027" type="#_x0000_t75" style="width:331.2pt;height:216.65pt;visibility:visible">
            <v:imagedata r:id="rId10" o:title=""/>
          </v:shape>
        </w:pict>
      </w:r>
    </w:p>
    <w:p w:rsidR="007A7D2B" w:rsidRDefault="007A7D2B" w:rsidP="00DD0B88">
      <w:pPr>
        <w:pStyle w:val="TF"/>
      </w:pPr>
      <w:bookmarkStart w:id="18" w:name="_Hlk72789146"/>
      <w:r>
        <w:t>Figure 4-1: example daily pattern of cellular usage (source KPN)</w:t>
      </w:r>
    </w:p>
    <w:bookmarkEnd w:id="18"/>
    <w:p w:rsidR="007A7D2B" w:rsidRDefault="007A7D2B" w:rsidP="007A7D2B">
      <w:r>
        <w:t xml:space="preserve">The pattern of cellular data usage implies that residential environments are very important in 5G usage. The residential environment is where a large portion of 5G traffic will be handled. And the residential environment is not the easiest environment to provide network coverage. With video/TV services and AR/VR gaming, residential users demand high bitrates and with a concentration of media traffic can easily require significant capacities. High bitrates and high capacity are best provided with mmwave frequencies. However, at mmwave frequencies it will be difficult to provide outside-to-inside coverage with operator </w:t>
      </w:r>
      <w:r w:rsidR="00CF0C93">
        <w:t>base stations</w:t>
      </w:r>
      <w:r>
        <w:t xml:space="preserve">. Also with indoor </w:t>
      </w:r>
      <w:r w:rsidR="00CF0C93">
        <w:t>base stations</w:t>
      </w:r>
      <w:r>
        <w:t xml:space="preserve">, it will not be easy to provide sufficient indoor coverage. Scenarios with a </w:t>
      </w:r>
      <w:r w:rsidR="002C208F">
        <w:t>PRAS</w:t>
      </w:r>
      <w:r>
        <w:t xml:space="preserve"> in every room (e.g. integrated in the light fixture in the centre of the ceiling) may be needed to provide really good in-home coverage. This also requires upgrades to fixed access, residential gateways and in-home cabling. At the same time, it is virtually impossible for an operator to install and manage their own radio access infrastructure in a residential environment. Where in a large office, the operator can provide and manage indoor coverage, in a residential environment the installation of radio equipment, cabling will likely be left to the homeowner</w:t>
      </w:r>
      <w:r w:rsidR="00B9219F">
        <w:t xml:space="preserve"> (</w:t>
      </w:r>
      <w:r w:rsidR="00B9219F" w:rsidRPr="00225736">
        <w:t>Authorised Administrator</w:t>
      </w:r>
      <w:r w:rsidR="00B9219F">
        <w:t>)</w:t>
      </w:r>
      <w:r>
        <w:t>.</w:t>
      </w:r>
    </w:p>
    <w:p w:rsidR="007A7D2B" w:rsidRDefault="007A7D2B" w:rsidP="007A7D2B">
      <w:pPr>
        <w:rPr>
          <w:iCs/>
        </w:rPr>
      </w:pPr>
      <w:r>
        <w:rPr>
          <w:iCs/>
        </w:rPr>
        <w:t xml:space="preserve">Currently fixed broadband services work on a different premise than mobile services. With mobile services, each individual device is known and identifiable in the mobile network. That implies that services can be provided to individual devices. With fixed broadband services, the operator provides Internet access to a residential gateway. Behind that residential gateway is usually a LAN, but individual devices on that LAN are not known or identifiable in the core network. For an integrated fixed broadband / mobile residential 5G offering, it would be beneficial if devices behind </w:t>
      </w:r>
      <w:r w:rsidR="002C208F">
        <w:rPr>
          <w:iCs/>
        </w:rPr>
        <w:t>an eRG</w:t>
      </w:r>
      <w:r>
        <w:rPr>
          <w:iCs/>
        </w:rPr>
        <w:t xml:space="preserve"> can also be known and identified in the core network.</w:t>
      </w:r>
    </w:p>
    <w:p w:rsidR="007A7D2B" w:rsidRDefault="007A7D2B" w:rsidP="007A7D2B">
      <w:r>
        <w:rPr>
          <w:iCs/>
        </w:rPr>
        <w:t xml:space="preserve">The trend towards Wireline / Wireless Convergence is already recognised in 3GPP. In collaboration with the BroadBand Forum (BBF), architecture solutions have been specified where a single 5G core network is used to also control fixed broadband access. Also, solutions like 5G LAN and UE relaying have been specified with residential use cases (partly) in mind. Nevertheless, there are still areas where improvements for residential use are needed/useful to achieve the vision of a residential 5G without boundaries between fixed broadband and mobile. </w:t>
      </w:r>
    </w:p>
    <w:p w:rsidR="00F16C43" w:rsidRDefault="00973941" w:rsidP="00773D85">
      <w:pPr>
        <w:pStyle w:val="Heading1"/>
      </w:pPr>
      <w:r w:rsidRPr="00235394">
        <w:br w:type="page"/>
      </w:r>
      <w:bookmarkStart w:id="19" w:name="_Toc27760560"/>
      <w:bookmarkStart w:id="20" w:name="_Toc91257262"/>
      <w:r w:rsidR="00F16C43">
        <w:t>5</w:t>
      </w:r>
      <w:r w:rsidR="00F16C43" w:rsidRPr="00235394">
        <w:tab/>
      </w:r>
      <w:r w:rsidR="00F16C43">
        <w:t>Use cases</w:t>
      </w:r>
      <w:bookmarkEnd w:id="19"/>
      <w:bookmarkEnd w:id="20"/>
    </w:p>
    <w:p w:rsidR="002E4BFB" w:rsidRPr="000D6532" w:rsidRDefault="002E4BFB" w:rsidP="00773D85">
      <w:pPr>
        <w:pStyle w:val="Heading2"/>
      </w:pPr>
      <w:bookmarkStart w:id="21" w:name="_Toc91257263"/>
      <w:r>
        <w:t>5.1</w:t>
      </w:r>
      <w:r w:rsidRPr="000D6532">
        <w:tab/>
      </w:r>
      <w:r>
        <w:rPr>
          <w:lang w:val="en-US"/>
        </w:rPr>
        <w:t>Use case QoS for small indoor base station connectivity</w:t>
      </w:r>
      <w:bookmarkEnd w:id="21"/>
    </w:p>
    <w:p w:rsidR="002E4BFB" w:rsidRDefault="002E4BFB" w:rsidP="00773D85">
      <w:pPr>
        <w:pStyle w:val="Heading3"/>
      </w:pPr>
      <w:bookmarkStart w:id="22" w:name="_Toc27760562"/>
      <w:bookmarkStart w:id="23" w:name="_Toc91257264"/>
      <w:r>
        <w:t>5.1</w:t>
      </w:r>
      <w:r w:rsidRPr="000D6532">
        <w:t>.1</w:t>
      </w:r>
      <w:r w:rsidRPr="000D6532">
        <w:tab/>
        <w:t>Description</w:t>
      </w:r>
      <w:bookmarkEnd w:id="22"/>
      <w:bookmarkEnd w:id="23"/>
    </w:p>
    <w:p w:rsidR="002E4BFB" w:rsidRDefault="002E4BFB" w:rsidP="002E4BFB">
      <w:bookmarkStart w:id="24" w:name="_Toc27760563"/>
      <w:r>
        <w:t xml:space="preserve">In many cases, residential indoor coverage will require the deployment of indoor base stations or access points. Especially for multimedia services like UHD TV, or AR/VR gaming high bitrates are needed. This in turn requires the use of higher frequency bands (e.g. 3.5 GHz or 26/28 GHz for NR or 5 GHz, 6 GHz or 60 GHz for WiFi based radio access). At these frequencies, outdoor to indoor coverage from an outdoor PLMN is challenging. Also indoor penetration throughout a house is problematic, requiring multiple </w:t>
      </w:r>
      <w:bookmarkStart w:id="25" w:name="_Hlk66114674"/>
      <w:r w:rsidR="00EC6ED1">
        <w:t>Premises Radio Access Stations (PRASs)</w:t>
      </w:r>
      <w:bookmarkEnd w:id="25"/>
      <w:r>
        <w:t>.</w:t>
      </w:r>
    </w:p>
    <w:p w:rsidR="002E4BFB" w:rsidRDefault="002E4BFB" w:rsidP="002E4BFB">
      <w:r>
        <w:t xml:space="preserve">For 5G services that require specific QoS (e.g. guaranteed bitrate, latency) or e.g. that rely on edge applications, it is important that the 5G network can differentiate the related service data flows in order to treat them accordingly. This also applies in case a </w:t>
      </w:r>
      <w:r w:rsidR="00EC6ED1">
        <w:t>PRAS</w:t>
      </w:r>
      <w:r>
        <w:t xml:space="preserve"> is connected via a</w:t>
      </w:r>
      <w:r w:rsidR="00EC6ED1">
        <w:t>n</w:t>
      </w:r>
      <w:r>
        <w:t xml:space="preserve"> </w:t>
      </w:r>
      <w:r w:rsidR="00EC6ED1">
        <w:t xml:space="preserve">evolved </w:t>
      </w:r>
      <w:r>
        <w:t>Residential Gateway (</w:t>
      </w:r>
      <w:r w:rsidR="00EC6ED1">
        <w:t>e</w:t>
      </w:r>
      <w:r>
        <w:t xml:space="preserve">RG) and an indoor infrastructure. In the Wireline Wireless Convergence work between 3GPP and BBF, the </w:t>
      </w:r>
      <w:r w:rsidR="00EC6ED1">
        <w:t>e</w:t>
      </w:r>
      <w:r>
        <w:t xml:space="preserve">RG is seen as an UE. That way the </w:t>
      </w:r>
      <w:r w:rsidR="00EC6ED1">
        <w:t>e</w:t>
      </w:r>
      <w:r>
        <w:t xml:space="preserve">RG can request QoS for the fixed access network. Also on the radio interface between the UE and the </w:t>
      </w:r>
      <w:r w:rsidR="00EC6ED1">
        <w:t>PRAS</w:t>
      </w:r>
      <w:r>
        <w:t xml:space="preserve">, QoS control can work as normal. An issue however is how QoS is provided on the backhaul between the </w:t>
      </w:r>
      <w:r w:rsidR="00EC6ED1">
        <w:t>PRAS</w:t>
      </w:r>
      <w:r>
        <w:t xml:space="preserve"> and the </w:t>
      </w:r>
      <w:r w:rsidR="00EC6ED1">
        <w:t>e</w:t>
      </w:r>
      <w:r>
        <w:t xml:space="preserve">RG and in the </w:t>
      </w:r>
      <w:r w:rsidR="00EC6ED1">
        <w:t>e</w:t>
      </w:r>
      <w:r>
        <w:t xml:space="preserve">RG. It is not guaranteed that this backhaul has sufficient QoS. Also prioritization of specific service data flows may be needed to provide the expected QoS. Finally, the </w:t>
      </w:r>
      <w:r w:rsidR="00EC6ED1">
        <w:t>e</w:t>
      </w:r>
      <w:r>
        <w:t>RG may have to request specific QoS for the fixed access network for specific service data flows.</w:t>
      </w:r>
    </w:p>
    <w:p w:rsidR="002E4BFB" w:rsidRPr="003F7FE9" w:rsidRDefault="002E4BFB" w:rsidP="00EC6ED1">
      <w:pPr>
        <w:pStyle w:val="NO"/>
      </w:pPr>
      <w:r>
        <w:t>Note:</w:t>
      </w:r>
      <w:r w:rsidR="00EC6ED1">
        <w:tab/>
      </w:r>
      <w:r>
        <w:t xml:space="preserve">in the use case, we generally refer to </w:t>
      </w:r>
      <w:r w:rsidR="00EC6ED1">
        <w:t>PRAS</w:t>
      </w:r>
      <w:r>
        <w:t>, but the similar requirements apply for e.g. a WiFi6 access point that is connected to the 5G core (non-3GPP access) via a</w:t>
      </w:r>
      <w:r w:rsidR="00EC6ED1">
        <w:t>n</w:t>
      </w:r>
      <w:r>
        <w:t xml:space="preserve"> </w:t>
      </w:r>
      <w:r w:rsidR="00EC6ED1">
        <w:t>e</w:t>
      </w:r>
      <w:r>
        <w:t>RG.</w:t>
      </w:r>
    </w:p>
    <w:p w:rsidR="002E4BFB" w:rsidRDefault="002E4BFB" w:rsidP="00773D85">
      <w:pPr>
        <w:pStyle w:val="Heading3"/>
      </w:pPr>
      <w:bookmarkStart w:id="26" w:name="_Toc91257265"/>
      <w:r>
        <w:t>5.1</w:t>
      </w:r>
      <w:r w:rsidRPr="000D6532">
        <w:t>.2</w:t>
      </w:r>
      <w:r w:rsidRPr="000D6532">
        <w:tab/>
        <w:t>Pre-conditions</w:t>
      </w:r>
      <w:bookmarkEnd w:id="24"/>
      <w:bookmarkEnd w:id="26"/>
    </w:p>
    <w:p w:rsidR="002E4BFB" w:rsidRDefault="002E4BFB" w:rsidP="002E4BFB">
      <w:bookmarkStart w:id="27" w:name="_Toc27760564"/>
      <w:r>
        <w:t>The following pre-conditions and assumptions apply to this use case:</w:t>
      </w:r>
    </w:p>
    <w:p w:rsidR="002E4BFB" w:rsidRDefault="002E4BFB" w:rsidP="002E4BFB">
      <w:pPr>
        <w:pStyle w:val="B1"/>
      </w:pPr>
      <w:r>
        <w:t>-</w:t>
      </w:r>
      <w:r>
        <w:tab/>
        <w:t xml:space="preserve">A </w:t>
      </w:r>
      <w:r w:rsidR="00EC6ED1" w:rsidRPr="00EC6ED1">
        <w:t>PRAS</w:t>
      </w:r>
      <w:r>
        <w:t xml:space="preserve"> is deployed inside a residential home.</w:t>
      </w:r>
    </w:p>
    <w:p w:rsidR="002E4BFB" w:rsidRDefault="002E4BFB" w:rsidP="002E4BFB">
      <w:pPr>
        <w:pStyle w:val="B1"/>
      </w:pPr>
      <w:r>
        <w:t>-</w:t>
      </w:r>
      <w:r>
        <w:tab/>
        <w:t xml:space="preserve">The </w:t>
      </w:r>
      <w:r w:rsidR="00EC6ED1" w:rsidRPr="00EC6ED1">
        <w:t>PRAS</w:t>
      </w:r>
      <w:r>
        <w:t xml:space="preserve"> provides access to the 5G system (e.g not local IP access)</w:t>
      </w:r>
    </w:p>
    <w:p w:rsidR="002E4BFB" w:rsidRDefault="002E4BFB" w:rsidP="002E4BFB">
      <w:pPr>
        <w:pStyle w:val="B1"/>
      </w:pPr>
      <w:r>
        <w:t>-</w:t>
      </w:r>
      <w:r>
        <w:tab/>
        <w:t xml:space="preserve">UEs using the </w:t>
      </w:r>
      <w:r w:rsidR="00EC6ED1" w:rsidRPr="00EC6ED1">
        <w:t>PRAS</w:t>
      </w:r>
      <w:r>
        <w:t xml:space="preserve"> have individual subscriptions to access the 5G system.</w:t>
      </w:r>
    </w:p>
    <w:p w:rsidR="002E4BFB" w:rsidRDefault="002E4BFB" w:rsidP="002E4BFB">
      <w:pPr>
        <w:pStyle w:val="B1"/>
      </w:pPr>
      <w:r>
        <w:t>-</w:t>
      </w:r>
      <w:r>
        <w:tab/>
        <w:t xml:space="preserve">The </w:t>
      </w:r>
      <w:r w:rsidR="00EC6ED1" w:rsidRPr="00EC6ED1">
        <w:t>Premises Radio Access Stations (PRAS)</w:t>
      </w:r>
      <w:r>
        <w:t xml:space="preserve"> is connected to a</w:t>
      </w:r>
      <w:r w:rsidR="00924504">
        <w:t>n</w:t>
      </w:r>
      <w:r>
        <w:t xml:space="preserve"> </w:t>
      </w:r>
      <w:r w:rsidR="00EC6ED1">
        <w:t>e</w:t>
      </w:r>
      <w:r>
        <w:t>RG</w:t>
      </w:r>
    </w:p>
    <w:p w:rsidR="002E4BFB" w:rsidRPr="002D76B8" w:rsidRDefault="002E4BFB" w:rsidP="002E4BFB">
      <w:pPr>
        <w:pStyle w:val="B1"/>
      </w:pPr>
      <w:r>
        <w:t>-</w:t>
      </w:r>
      <w:r>
        <w:tab/>
      </w:r>
      <w:r w:rsidR="00924504">
        <w:t xml:space="preserve">The </w:t>
      </w:r>
      <w:r w:rsidR="00EC6ED1">
        <w:t>e</w:t>
      </w:r>
      <w:r>
        <w:t xml:space="preserve">RG is connected to the same 5G system (and has a subscription to the same 5G system) as the </w:t>
      </w:r>
      <w:r w:rsidR="00924504">
        <w:t>PRAS</w:t>
      </w:r>
      <w:r>
        <w:t>.</w:t>
      </w:r>
    </w:p>
    <w:p w:rsidR="002E4BFB" w:rsidRDefault="002E4BFB" w:rsidP="00773D85">
      <w:pPr>
        <w:pStyle w:val="Heading3"/>
      </w:pPr>
      <w:bookmarkStart w:id="28" w:name="_Toc91257266"/>
      <w:r>
        <w:t>5.1</w:t>
      </w:r>
      <w:r w:rsidRPr="000D6532">
        <w:t>.3</w:t>
      </w:r>
      <w:r w:rsidRPr="000D6532">
        <w:tab/>
        <w:t>Service Flows</w:t>
      </w:r>
      <w:bookmarkEnd w:id="27"/>
      <w:bookmarkEnd w:id="28"/>
    </w:p>
    <w:p w:rsidR="002E4BFB" w:rsidRDefault="002E4BFB" w:rsidP="002E4BFB">
      <w:bookmarkStart w:id="29" w:name="_Toc27760565"/>
      <w:r>
        <w:t xml:space="preserve">Teenagers Oliver and Scott are avid gamers. They get together in the games room in the basement of Scott's house and discuss the new game that has become available that day. Scott decides to download the new game on his laptop. The size of that game is over 100 Gbyte so even on 5G it will take a while. Good thing that Scott's parents had </w:t>
      </w:r>
      <w:r w:rsidR="00EC6ED1">
        <w:t>PRASs</w:t>
      </w:r>
      <w:r>
        <w:t xml:space="preserve"> installed in the house. 5G coverage would otherwise have been dismal</w:t>
      </w:r>
      <w:r w:rsidRPr="000933C9">
        <w:t xml:space="preserve"> </w:t>
      </w:r>
      <w:r>
        <w:t>in the basement and downloading would have taken forever.</w:t>
      </w:r>
    </w:p>
    <w:p w:rsidR="002E4BFB" w:rsidRPr="00937349" w:rsidRDefault="002E4BFB" w:rsidP="002E4BFB">
      <w:r>
        <w:t>While the game is downloading, Oliver and Scott decide to play their favorite multi-user AR/VR game. Each put on a VR headset, get a controller and start gaming. The AR/VR game they play is cloud based with rendering in an edge node. This way they can play the game wherever they want and still have optimal quality of experience. The low latency ensures they have no 'lag' when they move their head or when they try to shoot each other in the game. Good thing also that the 5G system makes sure that the AR/VR game is prioritized over downloading the game. That the download takes a bit more time is not a big issue, but without the usual settings for frames per second and resolution or with additional lag because of the download the game would be 'unplayable'.</w:t>
      </w:r>
    </w:p>
    <w:p w:rsidR="002E4BFB" w:rsidRDefault="002E4BFB" w:rsidP="00773D85">
      <w:pPr>
        <w:pStyle w:val="Heading3"/>
      </w:pPr>
      <w:bookmarkStart w:id="30" w:name="_Toc91257267"/>
      <w:r>
        <w:t>5.1</w:t>
      </w:r>
      <w:r w:rsidRPr="000D6532">
        <w:t>.4</w:t>
      </w:r>
      <w:r w:rsidRPr="000D6532">
        <w:tab/>
        <w:t>Post-conditions</w:t>
      </w:r>
      <w:bookmarkEnd w:id="29"/>
      <w:bookmarkEnd w:id="30"/>
    </w:p>
    <w:p w:rsidR="002E4BFB" w:rsidRDefault="002E4BFB" w:rsidP="002E4BFB">
      <w:bookmarkStart w:id="31" w:name="_Toc27760566"/>
      <w:r>
        <w:t xml:space="preserve">The game consoles have set up a 5G connection to the </w:t>
      </w:r>
      <w:r w:rsidR="00EC6ED1" w:rsidRPr="00EC6ED1">
        <w:t>Premises Radio Access Stations (PRAS)</w:t>
      </w:r>
      <w:r>
        <w:t xml:space="preserve">. They have requested the same session with the same QoS, DNN, Slice, et cetera as they would have done with an outdoor </w:t>
      </w:r>
      <w:r w:rsidR="00CF0C93">
        <w:t>base station</w:t>
      </w:r>
      <w:r>
        <w:t>.</w:t>
      </w:r>
    </w:p>
    <w:p w:rsidR="002E4BFB" w:rsidRDefault="002E4BFB" w:rsidP="002E4BFB">
      <w:r>
        <w:t xml:space="preserve">The </w:t>
      </w:r>
      <w:r w:rsidR="00EC6ED1">
        <w:t>e</w:t>
      </w:r>
      <w:r>
        <w:t xml:space="preserve">RG ensures that prioritization within the </w:t>
      </w:r>
      <w:r w:rsidR="00EC6ED1">
        <w:t>e</w:t>
      </w:r>
      <w:r>
        <w:t xml:space="preserve">RG and </w:t>
      </w:r>
      <w:r w:rsidR="00C14BBD">
        <w:t xml:space="preserve">Customer Premises Network </w:t>
      </w:r>
      <w:r>
        <w:t>takes requested QoS into account. This e.g. implies that the AR/VR game gets priority over the downloading of the game.</w:t>
      </w:r>
    </w:p>
    <w:p w:rsidR="002E4BFB" w:rsidRPr="000933C9" w:rsidRDefault="002E4BFB" w:rsidP="002E4BFB">
      <w:r>
        <w:t xml:space="preserve">The </w:t>
      </w:r>
      <w:r w:rsidR="00EC6ED1">
        <w:t>e</w:t>
      </w:r>
      <w:r>
        <w:t>RG also ensures that the 5G core network can differentiate the service data flows for the AR/VR games from general Internet access, to ensure that specific handling of these service data flows (e.g. routing to an edge node) is possible.</w:t>
      </w:r>
    </w:p>
    <w:p w:rsidR="002E4BFB" w:rsidRDefault="002E4BFB" w:rsidP="00773D85">
      <w:pPr>
        <w:pStyle w:val="Heading3"/>
      </w:pPr>
      <w:bookmarkStart w:id="32" w:name="_Toc91257268"/>
      <w:r>
        <w:t>5.1</w:t>
      </w:r>
      <w:r w:rsidRPr="000D6532">
        <w:t>.5</w:t>
      </w:r>
      <w:r w:rsidRPr="000D6532">
        <w:tab/>
      </w:r>
      <w:r>
        <w:t>Existing</w:t>
      </w:r>
      <w:r w:rsidRPr="000D6532">
        <w:t xml:space="preserve"> </w:t>
      </w:r>
      <w:r>
        <w:t>features partly or fully covering the use case functionality</w:t>
      </w:r>
      <w:bookmarkEnd w:id="31"/>
      <w:bookmarkEnd w:id="32"/>
    </w:p>
    <w:p w:rsidR="002E4BFB" w:rsidRDefault="002E4BFB" w:rsidP="002E4BFB">
      <w:bookmarkStart w:id="33" w:name="_Toc27760567"/>
      <w:r>
        <w:t>3GPP</w:t>
      </w:r>
      <w:r w:rsidR="007C0BA2">
        <w:t> </w:t>
      </w:r>
      <w:r>
        <w:t>TS</w:t>
      </w:r>
      <w:r w:rsidR="007C0BA2">
        <w:t> </w:t>
      </w:r>
      <w:r>
        <w:t xml:space="preserve">22.220 "Service requirements for Home Node B (HNB) and Home eNode B (HeNB)" </w:t>
      </w:r>
      <w:r w:rsidR="007C0BA2">
        <w:t xml:space="preserve">[3] </w:t>
      </w:r>
      <w:r>
        <w:t xml:space="preserve">specifies requirements for indoor </w:t>
      </w:r>
      <w:r w:rsidR="00CF0C93">
        <w:t>base stations</w:t>
      </w:r>
      <w:r>
        <w:t xml:space="preserve"> in a 3G (HNB) or 4G (HeNB) context. It is not very clearly specified whether these requirements also apply for 5G. Requirements are included to request resources from the IP backhaul in the fixed broadband access. Note that </w:t>
      </w:r>
      <w:r w:rsidR="007C0BA2">
        <w:t>3GPP </w:t>
      </w:r>
      <w:r>
        <w:t>TS</w:t>
      </w:r>
      <w:r w:rsidR="007C0BA2">
        <w:t> </w:t>
      </w:r>
      <w:r>
        <w:t xml:space="preserve">22.220 </w:t>
      </w:r>
      <w:r w:rsidR="007C0BA2">
        <w:t xml:space="preserve">[3] </w:t>
      </w:r>
      <w:r>
        <w:t xml:space="preserve">does not assume WWC convergence. There are no requirements for the provision of QoS within the </w:t>
      </w:r>
      <w:r w:rsidR="00C14BBD">
        <w:t xml:space="preserve">Customer Premises Network </w:t>
      </w:r>
      <w:r>
        <w:t>itself.</w:t>
      </w:r>
    </w:p>
    <w:p w:rsidR="002E4BFB" w:rsidRDefault="002E4BFB" w:rsidP="002E4BFB">
      <w:pPr>
        <w:rPr>
          <w:rFonts w:eastAsia="Calibri"/>
          <w:lang w:val="en-US"/>
        </w:rPr>
      </w:pPr>
      <w:r>
        <w:t>3GPP</w:t>
      </w:r>
      <w:r w:rsidR="007C0BA2">
        <w:t> </w:t>
      </w:r>
      <w:r>
        <w:t>TS</w:t>
      </w:r>
      <w:r w:rsidR="007C0BA2">
        <w:t> </w:t>
      </w:r>
      <w:r>
        <w:t>22.261</w:t>
      </w:r>
      <w:r w:rsidR="007C0BA2">
        <w:t xml:space="preserve"> </w:t>
      </w:r>
      <w:r w:rsidR="00F277D6">
        <w:t>[2]</w:t>
      </w:r>
      <w:r>
        <w:t xml:space="preserve">, clause 6.26.2.1 mentions indoor small </w:t>
      </w:r>
      <w:r w:rsidR="00CF0C93">
        <w:t>base stations</w:t>
      </w:r>
      <w:r>
        <w:t xml:space="preserve"> connected in the context of 5GLAN: "</w:t>
      </w:r>
      <w:r w:rsidRPr="000B588C">
        <w:rPr>
          <w:rFonts w:eastAsia="Calibri"/>
          <w:lang w:val="en-US"/>
        </w:rPr>
        <w:t>The 5G system shall enable the network operator to provide the same 5G LAN-type service to any 5G UE, regardless of whether it is connected via public base stations, indoor small base stations connected via fixed access, or via relay UEs connected to either of these two types of base stations.</w:t>
      </w:r>
      <w:r>
        <w:rPr>
          <w:rFonts w:eastAsia="Calibri"/>
          <w:lang w:val="en-US"/>
        </w:rPr>
        <w:t>"</w:t>
      </w:r>
    </w:p>
    <w:p w:rsidR="002E4BFB" w:rsidRPr="001843FA" w:rsidRDefault="002E4BFB" w:rsidP="002E4BFB">
      <w:r>
        <w:rPr>
          <w:rFonts w:eastAsia="Calibri"/>
          <w:lang w:val="en-US"/>
        </w:rPr>
        <w:t>3GPP TS 22.261</w:t>
      </w:r>
      <w:r w:rsidR="00F277D6">
        <w:rPr>
          <w:rFonts w:eastAsia="Calibri"/>
          <w:lang w:val="en-US"/>
        </w:rPr>
        <w:t xml:space="preserve"> [2]</w:t>
      </w:r>
      <w:r>
        <w:rPr>
          <w:rFonts w:eastAsia="Calibri"/>
          <w:lang w:val="en-US"/>
        </w:rPr>
        <w:t xml:space="preserve">, clause 6.3.2.4 discusses fixed broadband access. It does not really use WWC terminology (e.g. 5G-RG), but either assumes a residential gateway that functions as a relay UE, or a residential gateway that integrates an indoor base station. There is no mentioning of a </w:t>
      </w:r>
      <w:r w:rsidR="00CF0C93">
        <w:rPr>
          <w:rFonts w:eastAsia="Calibri"/>
          <w:lang w:val="en-US"/>
        </w:rPr>
        <w:t>base station</w:t>
      </w:r>
      <w:r>
        <w:rPr>
          <w:rFonts w:eastAsia="Calibri"/>
          <w:lang w:val="en-US"/>
        </w:rPr>
        <w:t xml:space="preserve"> that is connected to the residential gateway. </w:t>
      </w:r>
      <w:r w:rsidR="00F277D6">
        <w:rPr>
          <w:rFonts w:eastAsia="Calibri"/>
          <w:lang w:val="en-US"/>
        </w:rPr>
        <w:t>3GPP </w:t>
      </w:r>
      <w:r>
        <w:rPr>
          <w:rFonts w:eastAsia="Calibri"/>
          <w:lang w:val="en-US"/>
        </w:rPr>
        <w:t>TS</w:t>
      </w:r>
      <w:r w:rsidR="00F277D6">
        <w:rPr>
          <w:rFonts w:eastAsia="Calibri"/>
          <w:lang w:val="en-US"/>
        </w:rPr>
        <w:t> </w:t>
      </w:r>
      <w:r>
        <w:rPr>
          <w:rFonts w:eastAsia="Calibri"/>
          <w:lang w:val="en-US"/>
        </w:rPr>
        <w:t xml:space="preserve">23.316 </w:t>
      </w:r>
      <w:r w:rsidR="00F277D6">
        <w:rPr>
          <w:rFonts w:eastAsia="Calibri"/>
          <w:lang w:val="en-US"/>
        </w:rPr>
        <w:t xml:space="preserve">[7] </w:t>
      </w:r>
      <w:r>
        <w:rPr>
          <w:rFonts w:eastAsia="Calibri"/>
          <w:lang w:val="en-US"/>
        </w:rPr>
        <w:t>is the architecture specification for Wireline Wireless Convergence.</w:t>
      </w:r>
    </w:p>
    <w:p w:rsidR="002E4BFB" w:rsidRDefault="002E4BFB" w:rsidP="00773D85">
      <w:pPr>
        <w:pStyle w:val="Heading3"/>
      </w:pPr>
      <w:bookmarkStart w:id="34" w:name="_Toc91257269"/>
      <w:r>
        <w:t>5.1</w:t>
      </w:r>
      <w:r w:rsidRPr="000D6532">
        <w:t>.6</w:t>
      </w:r>
      <w:r w:rsidRPr="000D6532">
        <w:tab/>
      </w:r>
      <w:r>
        <w:t>Potential</w:t>
      </w:r>
      <w:r w:rsidRPr="000D6532">
        <w:t xml:space="preserve"> </w:t>
      </w:r>
      <w:r>
        <w:t xml:space="preserve">New </w:t>
      </w:r>
      <w:r w:rsidRPr="000D6532">
        <w:t>Requirements</w:t>
      </w:r>
      <w:r>
        <w:t xml:space="preserve"> needed to support the use case</w:t>
      </w:r>
      <w:bookmarkEnd w:id="33"/>
      <w:bookmarkEnd w:id="34"/>
    </w:p>
    <w:p w:rsidR="002E4BFB" w:rsidRDefault="00F62556" w:rsidP="002E4BFB">
      <w:r>
        <w:t xml:space="preserve">[PR. 5.1.6-001] </w:t>
      </w:r>
      <w:r w:rsidR="002E4BFB">
        <w:t xml:space="preserve">The 5G system shall enable the network operator to provide any 5G services to any 5G UE via a </w:t>
      </w:r>
      <w:r w:rsidR="007E3C8C">
        <w:t>Premises Radio Access Station (PRAS)</w:t>
      </w:r>
      <w:r w:rsidR="002E4BFB">
        <w:t xml:space="preserve"> connected via a</w:t>
      </w:r>
      <w:r w:rsidR="007E3C8C">
        <w:t>n</w:t>
      </w:r>
      <w:r w:rsidR="002E4BFB">
        <w:t xml:space="preserve"> </w:t>
      </w:r>
      <w:r w:rsidR="007E3C8C">
        <w:t>evolved Residential Gateway (eRG)</w:t>
      </w:r>
      <w:r w:rsidR="002E4BFB">
        <w:t>.</w:t>
      </w:r>
    </w:p>
    <w:p w:rsidR="002E4BFB" w:rsidRPr="008204DC" w:rsidRDefault="002E4BFB" w:rsidP="002E4BFB">
      <w:pPr>
        <w:pStyle w:val="NO"/>
      </w:pPr>
      <w:bookmarkStart w:id="35" w:name="_Hlk72789082"/>
      <w:r w:rsidRPr="008204DC">
        <w:t>NOTE1:</w:t>
      </w:r>
      <w:r w:rsidRPr="008204DC">
        <w:tab/>
        <w:t xml:space="preserve">The </w:t>
      </w:r>
      <w:r w:rsidR="007E3C8C">
        <w:t>eRG</w:t>
      </w:r>
      <w:r w:rsidRPr="008204DC">
        <w:t xml:space="preserve"> may be connected via fixed access, via 5G Fixed Wireless Access, or hybrid access.</w:t>
      </w:r>
    </w:p>
    <w:bookmarkEnd w:id="35"/>
    <w:p w:rsidR="002E4BFB" w:rsidRPr="008204DC" w:rsidRDefault="002E4BFB" w:rsidP="002E4BFB">
      <w:pPr>
        <w:pStyle w:val="NO"/>
      </w:pPr>
      <w:r w:rsidRPr="008204DC">
        <w:t>NOTE2:</w:t>
      </w:r>
      <w:r w:rsidRPr="008204DC">
        <w:tab/>
        <w:t xml:space="preserve">The </w:t>
      </w:r>
      <w:r w:rsidR="007E3C8C">
        <w:t>PRAS</w:t>
      </w:r>
      <w:r w:rsidRPr="008204DC">
        <w:t xml:space="preserve"> may also be co-located with the </w:t>
      </w:r>
      <w:r w:rsidR="007E3C8C">
        <w:t>eRG</w:t>
      </w:r>
    </w:p>
    <w:p w:rsidR="002E4BFB" w:rsidRDefault="00F62556" w:rsidP="002E4BFB">
      <w:r>
        <w:t xml:space="preserve">[PR. 5.1.6-002] </w:t>
      </w:r>
      <w:r w:rsidR="002E4BFB">
        <w:t xml:space="preserve">The 5G system shall enable the </w:t>
      </w:r>
      <w:r w:rsidR="007E3C8C">
        <w:t xml:space="preserve">evolved Residential Gateway (eRG) </w:t>
      </w:r>
      <w:r w:rsidR="002E4BFB">
        <w:t xml:space="preserve">to provide backhaul with the required QoS for the services provided via a </w:t>
      </w:r>
      <w:r w:rsidR="007E3C8C">
        <w:t>Premises Radio Access Station (PRAS)</w:t>
      </w:r>
      <w:r w:rsidR="002E4BFB">
        <w:t xml:space="preserve">connected via the </w:t>
      </w:r>
      <w:r w:rsidR="007E3C8C">
        <w:t>eRG</w:t>
      </w:r>
      <w:r w:rsidR="002E4BFB">
        <w:t>.</w:t>
      </w:r>
    </w:p>
    <w:p w:rsidR="002E4BFB" w:rsidRDefault="002E4BFB" w:rsidP="002E4BFB">
      <w:pPr>
        <w:pStyle w:val="NO"/>
      </w:pPr>
      <w:r>
        <w:t>NOTE3:</w:t>
      </w:r>
      <w:r>
        <w:tab/>
        <w:t xml:space="preserve">Backhaul for the </w:t>
      </w:r>
      <w:r w:rsidR="007E3C8C">
        <w:t>PRAS</w:t>
      </w:r>
      <w:r>
        <w:t xml:space="preserve"> includes the </w:t>
      </w:r>
      <w:r w:rsidR="00C14BBD">
        <w:t xml:space="preserve">Customer Premises Network </w:t>
      </w:r>
      <w:r>
        <w:t xml:space="preserve">between </w:t>
      </w:r>
      <w:r w:rsidR="007E3C8C">
        <w:t>PRAS</w:t>
      </w:r>
      <w:r>
        <w:t xml:space="preserve"> and </w:t>
      </w:r>
      <w:r w:rsidR="007E3C8C">
        <w:t>eRG</w:t>
      </w:r>
      <w:r>
        <w:t xml:space="preserve"> and the (fixed) access network between the </w:t>
      </w:r>
      <w:r w:rsidR="007E3C8C">
        <w:t>eRG</w:t>
      </w:r>
      <w:r>
        <w:t xml:space="preserve"> and the 5G core network.</w:t>
      </w:r>
    </w:p>
    <w:p w:rsidR="002E4BFB" w:rsidRPr="00D11C8D" w:rsidRDefault="002E4BFB" w:rsidP="00773D85">
      <w:pPr>
        <w:pStyle w:val="Heading2"/>
      </w:pPr>
      <w:bookmarkStart w:id="36" w:name="_Toc91257270"/>
      <w:r w:rsidRPr="00D11C8D">
        <w:t>5.2</w:t>
      </w:r>
      <w:r w:rsidRPr="00D11C8D">
        <w:tab/>
        <w:t>Use case visitor access to small indoor base station</w:t>
      </w:r>
      <w:bookmarkEnd w:id="36"/>
    </w:p>
    <w:p w:rsidR="002E4BFB" w:rsidRDefault="002E4BFB" w:rsidP="00773D85">
      <w:pPr>
        <w:pStyle w:val="Heading3"/>
      </w:pPr>
      <w:bookmarkStart w:id="37" w:name="_Toc91257271"/>
      <w:r>
        <w:t>5.2</w:t>
      </w:r>
      <w:r w:rsidRPr="000D6532">
        <w:t>.1</w:t>
      </w:r>
      <w:r w:rsidRPr="000D6532">
        <w:tab/>
        <w:t>Description</w:t>
      </w:r>
      <w:bookmarkEnd w:id="37"/>
    </w:p>
    <w:p w:rsidR="002E4BFB" w:rsidRDefault="002E4BFB" w:rsidP="002E4BFB">
      <w:r>
        <w:t xml:space="preserve">In many cases, residential indoor coverage will require the deployment of </w:t>
      </w:r>
      <w:r w:rsidR="007E3C8C">
        <w:t>Premises Radio Access Stations (PRASs)</w:t>
      </w:r>
      <w:r>
        <w:t xml:space="preserve">. The assumption is that these </w:t>
      </w:r>
      <w:r w:rsidR="007E3C8C">
        <w:t>PRASs</w:t>
      </w:r>
      <w:r>
        <w:t xml:space="preserve"> are installed by the home owner</w:t>
      </w:r>
      <w:r w:rsidR="00B9219F">
        <w:t xml:space="preserve">  (</w:t>
      </w:r>
      <w:r w:rsidR="00B9219F" w:rsidRPr="00225736">
        <w:rPr>
          <w:noProof/>
        </w:rPr>
        <w:t>Authorised Administrator</w:t>
      </w:r>
      <w:r w:rsidR="00B9219F">
        <w:rPr>
          <w:noProof/>
        </w:rPr>
        <w:t>)</w:t>
      </w:r>
      <w:r>
        <w:t xml:space="preserve">. Nevertheless, it is quite possible that these </w:t>
      </w:r>
      <w:r w:rsidR="007E3C8C">
        <w:t xml:space="preserve">PRASs </w:t>
      </w:r>
      <w:r>
        <w:t xml:space="preserve">can also be used by visitors to the home. </w:t>
      </w:r>
    </w:p>
    <w:p w:rsidR="002E4BFB" w:rsidRDefault="002E4BFB" w:rsidP="002E4BFB">
      <w:r>
        <w:t>Visitor access is only possible with a few security provisions. Communication for the visitor has to be protected against eavesdropping or manipulation in the residential in</w:t>
      </w:r>
      <w:r w:rsidR="00B9219F">
        <w:t>-</w:t>
      </w:r>
      <w:r>
        <w:t xml:space="preserve">home network and/or </w:t>
      </w:r>
      <w:r w:rsidR="007E3C8C">
        <w:t xml:space="preserve">evolved </w:t>
      </w:r>
      <w:r>
        <w:t>residential gateway. These elements are not under control of the operator and cannot be sufficiently trusted.</w:t>
      </w:r>
    </w:p>
    <w:p w:rsidR="00E21B6A" w:rsidRDefault="002E4BFB" w:rsidP="00E21B6A">
      <w:r>
        <w:t xml:space="preserve">From the other hand, the homeowner needs to be shielded from the visitor. One aspect is that the homeowner may not want to be charged for traffic, services, and applications initiated by the visitor. </w:t>
      </w:r>
      <w:r w:rsidR="0097546B">
        <w:t xml:space="preserve">Another aspect is that the homeowner may not want the visitor to access his private devices in the home (e.g., working PCs, security cameras, etc.) via PRAS and evolved residential gateway. </w:t>
      </w:r>
      <w:r w:rsidR="0097546B" w:rsidRPr="00BA6BD4">
        <w:t xml:space="preserve">For example, when the </w:t>
      </w:r>
      <w:r w:rsidR="0097546B">
        <w:t>visitor’s</w:t>
      </w:r>
      <w:r w:rsidR="0097546B" w:rsidRPr="00BA6BD4">
        <w:t xml:space="preserve"> UE is connecting to the eRG, may receive unintended broadcast communication/data from the </w:t>
      </w:r>
      <w:r w:rsidR="0097546B">
        <w:t>homeowner</w:t>
      </w:r>
      <w:r w:rsidR="0097546B" w:rsidRPr="00BA6BD4">
        <w:t>’s devices, which are also connecting to the eRG</w:t>
      </w:r>
      <w:r w:rsidR="0097546B">
        <w:t xml:space="preserve">. </w:t>
      </w:r>
      <w:r>
        <w:t>Also for lawful intercept, traffic originating from a visitor should be identifiable as such.</w:t>
      </w:r>
    </w:p>
    <w:p w:rsidR="002E4BFB" w:rsidRDefault="00E21B6A" w:rsidP="00E21B6A">
      <w:r>
        <w:t>In existing customer premises networks, generally internal credentials are used (e.g. WiFi username/password). Using 3GPP credentials to access a CPN will be an improvement of security and will relieve the home owner of having to manage (and remember) CPN internal credentials.</w:t>
      </w:r>
    </w:p>
    <w:p w:rsidR="002E4BFB" w:rsidRDefault="002E4BFB" w:rsidP="00773D85">
      <w:pPr>
        <w:pStyle w:val="Heading3"/>
      </w:pPr>
      <w:bookmarkStart w:id="38" w:name="_Toc91257272"/>
      <w:r>
        <w:t>5.2</w:t>
      </w:r>
      <w:r w:rsidRPr="000D6532">
        <w:t>.2</w:t>
      </w:r>
      <w:r w:rsidRPr="000D6532">
        <w:tab/>
        <w:t>Pre-conditions</w:t>
      </w:r>
      <w:bookmarkEnd w:id="38"/>
    </w:p>
    <w:p w:rsidR="002E4BFB" w:rsidRDefault="002E4BFB" w:rsidP="002E4BFB">
      <w:r>
        <w:t>The following pre-conditions and assumptions apply to this use case:</w:t>
      </w:r>
    </w:p>
    <w:p w:rsidR="002E4BFB" w:rsidRDefault="002E4BFB" w:rsidP="002E4BFB">
      <w:pPr>
        <w:pStyle w:val="B1"/>
      </w:pPr>
      <w:r>
        <w:t>-</w:t>
      </w:r>
      <w:r>
        <w:tab/>
        <w:t xml:space="preserve">A </w:t>
      </w:r>
      <w:r w:rsidR="003A4E96">
        <w:t>PRAS</w:t>
      </w:r>
      <w:r>
        <w:t xml:space="preserve"> is deployed inside a residential home.</w:t>
      </w:r>
    </w:p>
    <w:p w:rsidR="002E4BFB" w:rsidRDefault="002E4BFB" w:rsidP="002E4BFB">
      <w:pPr>
        <w:pStyle w:val="B1"/>
      </w:pPr>
      <w:r>
        <w:t>-</w:t>
      </w:r>
      <w:r>
        <w:tab/>
        <w:t xml:space="preserve">The </w:t>
      </w:r>
      <w:r w:rsidR="003A4E96">
        <w:t>PRAS</w:t>
      </w:r>
      <w:r>
        <w:t xml:space="preserve"> provides access to the 5G system (e.g. not local IP access)</w:t>
      </w:r>
    </w:p>
    <w:p w:rsidR="002E4BFB" w:rsidRDefault="002E4BFB" w:rsidP="002E4BFB">
      <w:pPr>
        <w:pStyle w:val="B1"/>
      </w:pPr>
      <w:r>
        <w:t>-</w:t>
      </w:r>
      <w:r>
        <w:tab/>
        <w:t xml:space="preserve">UEs using the </w:t>
      </w:r>
      <w:r w:rsidR="003A4E96">
        <w:t>PRAS</w:t>
      </w:r>
      <w:r>
        <w:t xml:space="preserve"> have individual subscriptions to access the 5G system, these subscriptions may be with different operators.</w:t>
      </w:r>
    </w:p>
    <w:p w:rsidR="002E4BFB" w:rsidRDefault="002E4BFB" w:rsidP="002E4BFB">
      <w:pPr>
        <w:pStyle w:val="B1"/>
      </w:pPr>
      <w:r>
        <w:t>-</w:t>
      </w:r>
      <w:r>
        <w:tab/>
        <w:t xml:space="preserve">The </w:t>
      </w:r>
      <w:r w:rsidR="003A4E96">
        <w:t>PRAS</w:t>
      </w:r>
      <w:r>
        <w:t xml:space="preserve"> is connected to a</w:t>
      </w:r>
      <w:r w:rsidR="003A4E96">
        <w:t>n</w:t>
      </w:r>
      <w:r>
        <w:t xml:space="preserve"> </w:t>
      </w:r>
      <w:r w:rsidR="002C208F">
        <w:t>e</w:t>
      </w:r>
      <w:r>
        <w:t>RG</w:t>
      </w:r>
    </w:p>
    <w:p w:rsidR="002E4BFB" w:rsidRPr="002D76B8" w:rsidRDefault="002E4BFB" w:rsidP="002E4BFB">
      <w:pPr>
        <w:pStyle w:val="B1"/>
      </w:pPr>
      <w:r>
        <w:t>-</w:t>
      </w:r>
      <w:r>
        <w:tab/>
      </w:r>
      <w:r w:rsidR="00924504">
        <w:t xml:space="preserve">The </w:t>
      </w:r>
      <w:r w:rsidR="003A4E96">
        <w:t>e</w:t>
      </w:r>
      <w:r>
        <w:t xml:space="preserve">RG is connected to the same 5G system (and has a subscription to the same 5G system) as the </w:t>
      </w:r>
      <w:r w:rsidR="003A4E96">
        <w:t>PRAS</w:t>
      </w:r>
      <w:r>
        <w:t>.</w:t>
      </w:r>
    </w:p>
    <w:p w:rsidR="002E4BFB" w:rsidRDefault="002E4BFB" w:rsidP="00773D85">
      <w:pPr>
        <w:pStyle w:val="Heading3"/>
      </w:pPr>
      <w:bookmarkStart w:id="39" w:name="_Toc91257273"/>
      <w:r>
        <w:t>5.2</w:t>
      </w:r>
      <w:r w:rsidRPr="000D6532">
        <w:t>.3</w:t>
      </w:r>
      <w:r w:rsidRPr="000D6532">
        <w:tab/>
        <w:t>Service Flows</w:t>
      </w:r>
      <w:bookmarkEnd w:id="39"/>
    </w:p>
    <w:p w:rsidR="002E4BFB" w:rsidRDefault="002E4BFB" w:rsidP="002E4BFB">
      <w:r>
        <w:t>Doctor Joe is a general practitioner (GP) that works from a practice next to his home in a small village. Every day patients visit his practice for all kinds of consultations.</w:t>
      </w:r>
    </w:p>
    <w:p w:rsidR="00E21B6A" w:rsidRDefault="002E4BFB" w:rsidP="00E21B6A">
      <w:r>
        <w:t xml:space="preserve">Because of the local radio conditions (small village) and the construction of his home (concrete walls), there is very poor outdoor-to-indoor coverage in his practice. Doctor Joe has therefore installed </w:t>
      </w:r>
      <w:r w:rsidR="003A4E96">
        <w:t xml:space="preserve">Premises Radio Access Stations (PRASs) </w:t>
      </w:r>
      <w:r>
        <w:t>in his practice, both for himself and for waiting patients.</w:t>
      </w:r>
    </w:p>
    <w:p w:rsidR="002E4BFB" w:rsidRDefault="00E21B6A" w:rsidP="00E21B6A">
      <w:r>
        <w:t>Doctor Joe is happy that 3GPP credentials can be used for communication within the CPN. He no longer has to manage and configure username/password combinations for his devices and security is improved; he no longer needs the sticky note with the WiFi password he had on his computer.</w:t>
      </w:r>
    </w:p>
    <w:p w:rsidR="002E4BFB" w:rsidRDefault="002E4BFB" w:rsidP="002E4BFB">
      <w:r>
        <w:t xml:space="preserve">Doctor Joe does not mind that patients are using the </w:t>
      </w:r>
      <w:r w:rsidR="003A4E96">
        <w:t>PRAS</w:t>
      </w:r>
      <w:r>
        <w:t xml:space="preserve"> that he has paid for. However, Doctor Joe does not want to pay for traffic, services, or applications that his patients may initiate via his </w:t>
      </w:r>
      <w:r w:rsidR="003A4E96">
        <w:t>PRAS</w:t>
      </w:r>
      <w:r>
        <w:t xml:space="preserve"> and fixed access. </w:t>
      </w:r>
      <w:r w:rsidR="0097546B">
        <w:t xml:space="preserve">Doctor Joe also does not want that these patients are able to access his PC or control the lights/cameras via his PRAS and eRG. </w:t>
      </w:r>
      <w:r>
        <w:t>Furthermore, he does not want to get in trouble when patients e.g. download illegal content via his fixed access. Therefore, Doctor Joe prefers that communication from/for his patients is identified as such.</w:t>
      </w:r>
    </w:p>
    <w:p w:rsidR="002E4BFB" w:rsidRPr="00937349" w:rsidRDefault="002E4BFB" w:rsidP="002E4BFB">
      <w:r>
        <w:t xml:space="preserve">Patient Mary is waiting in the waiting room. She wants to communicate in private with her mother. Even though she is using a </w:t>
      </w:r>
      <w:r w:rsidR="003A4E96">
        <w:t>PRAS</w:t>
      </w:r>
      <w:r>
        <w:t xml:space="preserve"> installed by Doctor Joe, she can trust that her communication remains private.</w:t>
      </w:r>
    </w:p>
    <w:p w:rsidR="002E4BFB" w:rsidRDefault="002E4BFB" w:rsidP="00773D85">
      <w:pPr>
        <w:pStyle w:val="Heading3"/>
      </w:pPr>
      <w:bookmarkStart w:id="40" w:name="_Toc91257274"/>
      <w:r>
        <w:t>5.2</w:t>
      </w:r>
      <w:r w:rsidRPr="000D6532">
        <w:t>.4</w:t>
      </w:r>
      <w:r w:rsidRPr="000D6532">
        <w:tab/>
        <w:t>Post-conditions</w:t>
      </w:r>
      <w:bookmarkEnd w:id="40"/>
    </w:p>
    <w:p w:rsidR="002E4BFB" w:rsidRDefault="002E4BFB" w:rsidP="002E4BFB">
      <w:r>
        <w:t xml:space="preserve">Communication for each </w:t>
      </w:r>
      <w:r w:rsidR="00CF0C93">
        <w:t>patient</w:t>
      </w:r>
      <w:r>
        <w:t xml:space="preserve"> is identified and billed separately from the traffic from Doctor Joe and other patients.</w:t>
      </w:r>
    </w:p>
    <w:p w:rsidR="002E4BFB" w:rsidRPr="000933C9" w:rsidRDefault="002E4BFB" w:rsidP="002E4BFB">
      <w:r>
        <w:t>Communication for patients cannot be eavesdropped or manipulated.</w:t>
      </w:r>
    </w:p>
    <w:p w:rsidR="002E4BFB" w:rsidRDefault="002E4BFB" w:rsidP="00773D85">
      <w:pPr>
        <w:pStyle w:val="Heading3"/>
      </w:pPr>
      <w:bookmarkStart w:id="41" w:name="_Toc91257275"/>
      <w:r>
        <w:t>5.2</w:t>
      </w:r>
      <w:r w:rsidRPr="000D6532">
        <w:t>.5</w:t>
      </w:r>
      <w:r w:rsidRPr="000D6532">
        <w:tab/>
      </w:r>
      <w:r>
        <w:t>Existing</w:t>
      </w:r>
      <w:r w:rsidRPr="000D6532">
        <w:t xml:space="preserve"> </w:t>
      </w:r>
      <w:r>
        <w:t>features partly or fully covering the use case functionality</w:t>
      </w:r>
      <w:bookmarkEnd w:id="41"/>
    </w:p>
    <w:p w:rsidR="002E4BFB" w:rsidRDefault="002E4BFB" w:rsidP="002E4BFB">
      <w:r>
        <w:t xml:space="preserve">3GPP TS 22.220 "Service requirements for Home Node B (HNB) and Home eNode B (HeNB)" </w:t>
      </w:r>
      <w:r w:rsidR="00F277D6">
        <w:t xml:space="preserve">[3] </w:t>
      </w:r>
      <w:r>
        <w:t xml:space="preserve">specifies requirements for indoor </w:t>
      </w:r>
      <w:r w:rsidR="00CF0C93">
        <w:t>base stations</w:t>
      </w:r>
      <w:r>
        <w:t xml:space="preserve"> in a 3G (HNB) or 4G (HeNB) context. It is not very clearly specified whether these requirements also apply for 5G. </w:t>
      </w:r>
      <w:r w:rsidR="00F277D6">
        <w:t>3GPP </w:t>
      </w:r>
      <w:r>
        <w:t>TS 22.220</w:t>
      </w:r>
      <w:r w:rsidR="00F277D6">
        <w:t xml:space="preserve"> [3]</w:t>
      </w:r>
      <w:r>
        <w:t xml:space="preserve"> also includes requirements on security and privacy.</w:t>
      </w:r>
    </w:p>
    <w:p w:rsidR="002E4BFB" w:rsidRDefault="002E4BFB" w:rsidP="002E4BFB">
      <w:pPr>
        <w:rPr>
          <w:rFonts w:eastAsia="Calibri"/>
          <w:lang w:val="en-US"/>
        </w:rPr>
      </w:pPr>
      <w:r>
        <w:t>3GPP TS 22.261</w:t>
      </w:r>
      <w:r w:rsidR="00F277D6">
        <w:t xml:space="preserve"> [2]</w:t>
      </w:r>
      <w:r>
        <w:t xml:space="preserve">, clause 6.26.2.1 mentions indoor small </w:t>
      </w:r>
      <w:r w:rsidR="00CF0C93">
        <w:t>base stations</w:t>
      </w:r>
      <w:r>
        <w:t xml:space="preserve"> in the context of 5GLAN: "</w:t>
      </w:r>
      <w:r w:rsidRPr="000B588C">
        <w:rPr>
          <w:rFonts w:eastAsia="Calibri"/>
          <w:lang w:val="en-US"/>
        </w:rPr>
        <w:t>The 5G system shall enable the network operator to provide the same 5G LAN-type service to any 5G UE, regardless of whether it is connected via public base stations, indoor small base stations connected via fixed access, or via relay UEs connected to either of these two types of base stations.</w:t>
      </w:r>
      <w:r>
        <w:rPr>
          <w:rFonts w:eastAsia="Calibri"/>
          <w:lang w:val="en-US"/>
        </w:rPr>
        <w:t>"</w:t>
      </w:r>
    </w:p>
    <w:p w:rsidR="002E4BFB" w:rsidRPr="001843FA" w:rsidRDefault="002E4BFB" w:rsidP="002E4BFB">
      <w:r>
        <w:rPr>
          <w:rFonts w:eastAsia="Calibri"/>
          <w:lang w:val="en-US"/>
        </w:rPr>
        <w:t>3GPP TS 22.261</w:t>
      </w:r>
      <w:r w:rsidR="00F277D6">
        <w:rPr>
          <w:rFonts w:eastAsia="Calibri"/>
          <w:lang w:val="en-US"/>
        </w:rPr>
        <w:t xml:space="preserve"> [2]</w:t>
      </w:r>
      <w:r>
        <w:rPr>
          <w:rFonts w:eastAsia="Calibri"/>
          <w:lang w:val="en-US"/>
        </w:rPr>
        <w:t>, clause 6.3.2.4 discusses fixed broadband access and the use of a home base station. It mentions: "</w:t>
      </w:r>
      <w:r w:rsidRPr="000B493C">
        <w:t xml:space="preserve">The </w:t>
      </w:r>
      <w:r>
        <w:t>5G</w:t>
      </w:r>
      <w:r w:rsidRPr="000B493C">
        <w:t xml:space="preserve"> system shall support use of a home base station that supports multiple access types (</w:t>
      </w:r>
      <w:r>
        <w:t>e.g.</w:t>
      </w:r>
      <w:r w:rsidRPr="000B493C">
        <w:t xml:space="preserve"> 5G RAT, WLAN</w:t>
      </w:r>
      <w:r>
        <w:t xml:space="preserve"> access</w:t>
      </w:r>
      <w:r w:rsidRPr="000B493C">
        <w:t>, fixed broadband</w:t>
      </w:r>
      <w:r>
        <w:t xml:space="preserve"> access</w:t>
      </w:r>
      <w:r w:rsidRPr="000B493C">
        <w:t>).</w:t>
      </w:r>
      <w:r>
        <w:t>"</w:t>
      </w:r>
    </w:p>
    <w:p w:rsidR="002E4BFB" w:rsidRDefault="002E4BFB" w:rsidP="00773D85">
      <w:pPr>
        <w:pStyle w:val="Heading3"/>
      </w:pPr>
      <w:bookmarkStart w:id="42" w:name="_Toc91257276"/>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42"/>
    </w:p>
    <w:p w:rsidR="002E4BFB" w:rsidRDefault="00F62556" w:rsidP="002E4BFB">
      <w:r>
        <w:t xml:space="preserve">[PR. 5.2.6-001] </w:t>
      </w:r>
      <w:r w:rsidR="002E4BFB">
        <w:t xml:space="preserve">The 5G system shall enable the network operator to provide any 5G services via a </w:t>
      </w:r>
      <w:r w:rsidR="003A4E96">
        <w:t>Premises Radio Access Station (PRAS)</w:t>
      </w:r>
      <w:r w:rsidR="002E4BFB">
        <w:t xml:space="preserve"> to any 5G UE with a valid subscription to the HPLMN associated with the </w:t>
      </w:r>
      <w:r w:rsidR="003A4E96">
        <w:t>PRAS</w:t>
      </w:r>
      <w:r w:rsidR="002E4BFB">
        <w:t>.</w:t>
      </w:r>
    </w:p>
    <w:p w:rsidR="002E4BFB" w:rsidRDefault="003A4E96" w:rsidP="002E4BFB">
      <w:r w:rsidRPr="0029799A" w:rsidDel="003A4E96">
        <w:t xml:space="preserve"> </w:t>
      </w:r>
      <w:r w:rsidR="00F62556">
        <w:t xml:space="preserve">[PR. 5.2.6-002] </w:t>
      </w:r>
      <w:r w:rsidR="002E4BFB">
        <w:t xml:space="preserve">The 5G system shall enable the network operator to provide any 5G services via a </w:t>
      </w:r>
      <w:r>
        <w:t>Premises Radio Access Station (PRAS)</w:t>
      </w:r>
      <w:r w:rsidR="002E4BFB">
        <w:t xml:space="preserve"> to any 5G UE with a valid subscription to any VPLMN that has a roaming agreement with the HPLMN.</w:t>
      </w:r>
    </w:p>
    <w:p w:rsidR="002E4BFB" w:rsidRDefault="002E4BFB" w:rsidP="00CF0C93">
      <w:pPr>
        <w:pStyle w:val="NO"/>
      </w:pPr>
      <w:r>
        <w:t>NOTE:</w:t>
      </w:r>
      <w:r>
        <w:tab/>
        <w:t xml:space="preserve">Whether 5G UEs from VPLMNs in the same country as the HPLMN can use the </w:t>
      </w:r>
      <w:r w:rsidR="005417D9">
        <w:t>PRAS</w:t>
      </w:r>
      <w:r>
        <w:t xml:space="preserve"> is subject to regulatory policy on national roaming.</w:t>
      </w:r>
    </w:p>
    <w:p w:rsidR="002E4BFB" w:rsidRDefault="00F62556" w:rsidP="002E4BFB">
      <w:r>
        <w:t xml:space="preserve">[PR. 5.2.6-003] </w:t>
      </w:r>
      <w:r w:rsidR="002E4BFB">
        <w:t xml:space="preserve">The 5G system shall ensure the use of a </w:t>
      </w:r>
      <w:r w:rsidR="005417D9">
        <w:t>Premises Radio Access Station (PRAS)</w:t>
      </w:r>
      <w:r w:rsidR="002E4BFB">
        <w:t xml:space="preserve"> does not compromise the security of any PLMN or broadband access network.</w:t>
      </w:r>
    </w:p>
    <w:p w:rsidR="002E4BFB" w:rsidRDefault="00F62556" w:rsidP="002E4BFB">
      <w:r>
        <w:t xml:space="preserve">[PR. 5.2.6-004] </w:t>
      </w:r>
      <w:r w:rsidR="002E4BFB">
        <w:t xml:space="preserve">The 5G system shall ensure the use of a </w:t>
      </w:r>
      <w:r w:rsidR="005417D9">
        <w:t>Premises Radio Access Station (PRAS)</w:t>
      </w:r>
      <w:r w:rsidR="002E4BFB">
        <w:t xml:space="preserve"> does not compromise the security of the UE. The </w:t>
      </w:r>
      <w:r w:rsidR="005417D9">
        <w:t>PRAS</w:t>
      </w:r>
      <w:r w:rsidR="002E4BFB">
        <w:t xml:space="preserve"> (and its associated backhaul connectivity) shall provide a level of security equivalent to regular 5G base stations.</w:t>
      </w:r>
    </w:p>
    <w:p w:rsidR="002E4BFB" w:rsidRDefault="00F62556" w:rsidP="002E4BFB">
      <w:r>
        <w:t xml:space="preserve">[PR. 5.2.6-005] </w:t>
      </w:r>
      <w:r w:rsidR="002E4BFB">
        <w:t xml:space="preserve">The 5G system shall enable the network operator associated with the </w:t>
      </w:r>
      <w:r w:rsidR="005417D9">
        <w:t>Premises Radio Access Station (PRAS)</w:t>
      </w:r>
      <w:r w:rsidR="002E4BFB">
        <w:t xml:space="preserve"> to control the security policy of the </w:t>
      </w:r>
      <w:r w:rsidR="005417D9">
        <w:t>PRAS.</w:t>
      </w:r>
      <w:r w:rsidR="002E4BFB">
        <w:t xml:space="preserve"> </w:t>
      </w:r>
    </w:p>
    <w:p w:rsidR="002E4BFB" w:rsidRDefault="00F62556" w:rsidP="002E4BFB">
      <w:r>
        <w:t xml:space="preserve">[PR. 5.2.6-006] </w:t>
      </w:r>
      <w:r w:rsidR="002E4BFB">
        <w:t>The 5G system shall ensure t</w:t>
      </w:r>
      <w:r w:rsidR="002E4BFB" w:rsidRPr="00B0377B">
        <w:t xml:space="preserve">he </w:t>
      </w:r>
      <w:r w:rsidR="005417D9">
        <w:t>Premises Radio Access Station (PRAS)</w:t>
      </w:r>
      <w:r w:rsidR="002E4BFB" w:rsidRPr="00B0377B">
        <w:t xml:space="preserve"> </w:t>
      </w:r>
      <w:r w:rsidR="002E4BFB">
        <w:t>does</w:t>
      </w:r>
      <w:r w:rsidR="002E4BFB" w:rsidRPr="00B0377B">
        <w:t xml:space="preserve"> not compromise user privacy for UEs that are using the </w:t>
      </w:r>
      <w:r w:rsidR="005417D9">
        <w:t>PRAS</w:t>
      </w:r>
      <w:r w:rsidR="002E4BFB" w:rsidRPr="00B0377B">
        <w:t>, including communication confidentiality, location privacy and identity protection.</w:t>
      </w:r>
    </w:p>
    <w:p w:rsidR="002E4BFB" w:rsidRDefault="00F62556" w:rsidP="002E4BFB">
      <w:r>
        <w:t xml:space="preserve">[PR. 5.2.6-007] </w:t>
      </w:r>
      <w:r w:rsidR="002E4BFB">
        <w:t xml:space="preserve">The 5G system shall be able to generate charging information that can differentiate between UEs connected to the </w:t>
      </w:r>
      <w:r w:rsidR="005417D9">
        <w:t>Premises Radio Access Station (PRAS)</w:t>
      </w:r>
      <w:r w:rsidR="002E4BFB">
        <w:t xml:space="preserve"> and between backhaul for the </w:t>
      </w:r>
      <w:r w:rsidR="005417D9">
        <w:t>PRAS</w:t>
      </w:r>
      <w:r w:rsidR="002E4BFB">
        <w:t xml:space="preserve"> and other data traffic over the same access.</w:t>
      </w:r>
    </w:p>
    <w:p w:rsidR="0082211B" w:rsidRDefault="0082211B" w:rsidP="0082211B">
      <w:bookmarkStart w:id="43" w:name="OLE_LINK31"/>
      <w:bookmarkStart w:id="44" w:name="OLE_LINK32"/>
      <w:r>
        <w:t>[PR. 5.2.6-008] The 5G system shall provide a mechanism to prevent or allow a (guest) UE to discover and/or use the services provided by the devices on the CPN.</w:t>
      </w:r>
    </w:p>
    <w:p w:rsidR="00E21B6A" w:rsidRDefault="00E21B6A" w:rsidP="00E21B6A">
      <w:bookmarkStart w:id="45" w:name="_Hlk76565953"/>
      <w:r>
        <w:t>[PR. 5.2.6-009a] The 5G system shall support authentication of a UE with 3GPP credentials for communication with entities (UEs, devices) in a CPN.</w:t>
      </w:r>
      <w:bookmarkEnd w:id="45"/>
    </w:p>
    <w:p w:rsidR="00E21B6A" w:rsidRDefault="00E21B6A" w:rsidP="00E21B6A">
      <w:pPr>
        <w:pStyle w:val="NO"/>
      </w:pPr>
      <w:r w:rsidRPr="00461F82">
        <w:t>NOTE:</w:t>
      </w:r>
      <w:r>
        <w:tab/>
      </w:r>
      <w:r w:rsidRPr="00461F82">
        <w:t>To support this functionality the CPN needs to be connected with the 5G core network.</w:t>
      </w:r>
    </w:p>
    <w:p w:rsidR="0082211B" w:rsidRDefault="0082211B" w:rsidP="0082211B">
      <w:r>
        <w:t>[PR. 5.2.6-009] The 5G system shall ensure that communications associated with individual UEs in a CPN be identifiable (e.g., subscriber identifier) in the 5G network.</w:t>
      </w:r>
    </w:p>
    <w:p w:rsidR="002E4BFB" w:rsidRPr="00D11C8D" w:rsidRDefault="002E4BFB" w:rsidP="00773D85">
      <w:pPr>
        <w:pStyle w:val="Heading2"/>
        <w:rPr>
          <w:rFonts w:hint="eastAsia"/>
        </w:rPr>
      </w:pPr>
      <w:bookmarkStart w:id="46" w:name="_Toc91257277"/>
      <w:bookmarkEnd w:id="43"/>
      <w:bookmarkEnd w:id="44"/>
      <w:r>
        <w:t>5</w:t>
      </w:r>
      <w:r w:rsidRPr="000D6532">
        <w:t>.</w:t>
      </w:r>
      <w:r>
        <w:t>3</w:t>
      </w:r>
      <w:r w:rsidRPr="000D6532">
        <w:tab/>
        <w:t xml:space="preserve">Use case </w:t>
      </w:r>
      <w:r w:rsidRPr="00D11C8D">
        <w:rPr>
          <w:rFonts w:hint="eastAsia"/>
        </w:rPr>
        <w:t>of QoS maintenance from outdoor to indoor</w:t>
      </w:r>
      <w:bookmarkEnd w:id="46"/>
    </w:p>
    <w:p w:rsidR="002E4BFB" w:rsidRPr="000D6532" w:rsidRDefault="002E4BFB" w:rsidP="00773D85">
      <w:pPr>
        <w:pStyle w:val="Heading3"/>
      </w:pPr>
      <w:bookmarkStart w:id="47" w:name="_Toc355779204"/>
      <w:bookmarkStart w:id="48" w:name="_Toc354586742"/>
      <w:bookmarkStart w:id="49" w:name="_Toc354590101"/>
      <w:bookmarkStart w:id="50" w:name="_Toc91257278"/>
      <w:bookmarkEnd w:id="47"/>
      <w:bookmarkEnd w:id="48"/>
      <w:bookmarkEnd w:id="49"/>
      <w:r>
        <w:t>5</w:t>
      </w:r>
      <w:r w:rsidRPr="000D6532">
        <w:t>.</w:t>
      </w:r>
      <w:r>
        <w:t>3</w:t>
      </w:r>
      <w:r w:rsidRPr="000D6532">
        <w:t>.1</w:t>
      </w:r>
      <w:r w:rsidRPr="000D6532">
        <w:tab/>
        <w:t>Description</w:t>
      </w:r>
      <w:bookmarkEnd w:id="50"/>
    </w:p>
    <w:p w:rsidR="002E4BFB" w:rsidRPr="004F6315" w:rsidRDefault="002E4BFB" w:rsidP="002E4BFB">
      <w:pPr>
        <w:rPr>
          <w:rFonts w:eastAsia="SimSun" w:hint="eastAsia"/>
          <w:lang w:eastAsia="zh-CN"/>
        </w:rPr>
      </w:pPr>
      <w:r>
        <w:rPr>
          <w:rFonts w:eastAsia="SimSun" w:hint="eastAsia"/>
          <w:lang w:eastAsia="zh-CN"/>
        </w:rPr>
        <w:t>UE</w:t>
      </w:r>
      <w:r>
        <w:rPr>
          <w:rFonts w:eastAsia="SimSun"/>
          <w:lang w:eastAsia="zh-CN"/>
        </w:rPr>
        <w:t xml:space="preserve">s </w:t>
      </w:r>
      <w:r>
        <w:rPr>
          <w:rFonts w:eastAsia="SimSun" w:hint="eastAsia"/>
          <w:lang w:eastAsia="zh-CN"/>
        </w:rPr>
        <w:t>can</w:t>
      </w:r>
      <w:r>
        <w:rPr>
          <w:rFonts w:eastAsia="SimSun"/>
          <w:lang w:eastAsia="zh-CN"/>
        </w:rPr>
        <w:t xml:space="preserve"> </w:t>
      </w:r>
      <w:r>
        <w:rPr>
          <w:rFonts w:eastAsia="SimSun" w:hint="eastAsia"/>
          <w:lang w:eastAsia="zh-CN"/>
        </w:rPr>
        <w:t>get</w:t>
      </w:r>
      <w:r>
        <w:rPr>
          <w:rFonts w:eastAsia="SimSun"/>
          <w:lang w:eastAsia="zh-CN"/>
        </w:rPr>
        <w:t xml:space="preserve"> all way </w:t>
      </w:r>
      <w:r>
        <w:rPr>
          <w:rFonts w:eastAsia="SimSun" w:hint="eastAsia"/>
          <w:lang w:eastAsia="zh-CN"/>
        </w:rPr>
        <w:t>QoS</w:t>
      </w:r>
      <w:r>
        <w:rPr>
          <w:rFonts w:eastAsia="SimSun"/>
          <w:lang w:eastAsia="zh-CN"/>
        </w:rPr>
        <w:t xml:space="preserve"> </w:t>
      </w:r>
      <w:r>
        <w:rPr>
          <w:rFonts w:eastAsia="SimSun" w:hint="eastAsia"/>
          <w:lang w:eastAsia="zh-CN"/>
        </w:rPr>
        <w:t>support</w:t>
      </w:r>
      <w:r>
        <w:rPr>
          <w:rFonts w:eastAsia="SimSun"/>
          <w:lang w:eastAsia="zh-CN"/>
        </w:rPr>
        <w:t xml:space="preserve"> </w:t>
      </w:r>
      <w:r>
        <w:rPr>
          <w:rFonts w:eastAsia="SimSun" w:hint="eastAsia"/>
          <w:lang w:eastAsia="zh-CN"/>
        </w:rPr>
        <w:t>from</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5G</w:t>
      </w:r>
      <w:r>
        <w:rPr>
          <w:rFonts w:eastAsia="SimSun"/>
          <w:lang w:eastAsia="zh-CN"/>
        </w:rPr>
        <w:t xml:space="preserve"> </w:t>
      </w:r>
      <w:r>
        <w:rPr>
          <w:rFonts w:eastAsia="SimSun" w:hint="eastAsia"/>
          <w:lang w:eastAsia="zh-CN"/>
        </w:rPr>
        <w:t>system</w:t>
      </w:r>
      <w:r>
        <w:rPr>
          <w:rFonts w:eastAsia="SimSun"/>
          <w:lang w:eastAsia="zh-CN"/>
        </w:rPr>
        <w:t xml:space="preserve"> </w:t>
      </w:r>
      <w:r>
        <w:rPr>
          <w:rFonts w:eastAsia="SimSun" w:hint="eastAsia"/>
          <w:lang w:eastAsia="zh-CN"/>
        </w:rPr>
        <w:t>when</w:t>
      </w:r>
      <w:r>
        <w:rPr>
          <w:rFonts w:eastAsia="SimSun"/>
          <w:lang w:eastAsia="zh-CN"/>
        </w:rPr>
        <w:t xml:space="preserve"> </w:t>
      </w:r>
      <w:r>
        <w:rPr>
          <w:rFonts w:eastAsia="SimSun" w:hint="eastAsia"/>
          <w:lang w:eastAsia="zh-CN"/>
        </w:rPr>
        <w:t>accessing</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network</w:t>
      </w:r>
      <w:r>
        <w:rPr>
          <w:rFonts w:eastAsia="SimSun"/>
          <w:lang w:eastAsia="zh-CN"/>
        </w:rPr>
        <w:t xml:space="preserve"> </w:t>
      </w:r>
      <w:r>
        <w:rPr>
          <w:rFonts w:eastAsia="SimSun" w:hint="eastAsia"/>
          <w:lang w:eastAsia="zh-CN"/>
        </w:rPr>
        <w:t>with</w:t>
      </w:r>
      <w:r>
        <w:rPr>
          <w:rFonts w:eastAsia="SimSun"/>
          <w:lang w:eastAsia="zh-CN"/>
        </w:rPr>
        <w:t xml:space="preserve"> </w:t>
      </w:r>
      <w:r>
        <w:rPr>
          <w:rFonts w:eastAsia="SimSun" w:hint="eastAsia"/>
          <w:lang w:eastAsia="zh-CN"/>
        </w:rPr>
        <w:t>3GPP</w:t>
      </w:r>
      <w:r>
        <w:rPr>
          <w:rFonts w:eastAsia="SimSun"/>
          <w:lang w:eastAsia="zh-CN"/>
        </w:rPr>
        <w:t xml:space="preserve"> </w:t>
      </w:r>
      <w:r>
        <w:rPr>
          <w:rFonts w:eastAsia="SimSun" w:hint="eastAsia"/>
          <w:lang w:eastAsia="zh-CN"/>
        </w:rPr>
        <w:t>RATs</w:t>
      </w:r>
      <w:r>
        <w:rPr>
          <w:rFonts w:eastAsia="SimSun"/>
          <w:lang w:eastAsia="zh-CN"/>
        </w:rPr>
        <w:t xml:space="preserve"> outdoors</w:t>
      </w:r>
      <w:r>
        <w:rPr>
          <w:rFonts w:eastAsia="SimSun" w:hint="eastAsia"/>
          <w:lang w:eastAsia="zh-CN"/>
        </w:rPr>
        <w:t>.</w:t>
      </w:r>
      <w:r>
        <w:rPr>
          <w:rFonts w:eastAsia="SimSun"/>
          <w:lang w:eastAsia="zh-CN"/>
        </w:rPr>
        <w:t xml:space="preserve"> However, due to the issue of 5G </w:t>
      </w:r>
      <w:r>
        <w:rPr>
          <w:rFonts w:eastAsia="SimSun" w:hint="eastAsia"/>
          <w:lang w:eastAsia="zh-CN"/>
        </w:rPr>
        <w:t xml:space="preserve">outside-to-inside </w:t>
      </w:r>
      <w:r>
        <w:rPr>
          <w:rFonts w:eastAsia="SimSun"/>
          <w:lang w:eastAsia="zh-CN"/>
        </w:rPr>
        <w:t xml:space="preserve">coverage, UEs will probably access to 5GC through </w:t>
      </w:r>
      <w:r w:rsidR="005417D9">
        <w:rPr>
          <w:rFonts w:eastAsia="SimSun"/>
          <w:lang w:eastAsia="zh-CN"/>
        </w:rPr>
        <w:t xml:space="preserve">an evolved </w:t>
      </w:r>
      <w:r>
        <w:rPr>
          <w:rFonts w:eastAsia="SimSun"/>
          <w:lang w:eastAsia="zh-CN"/>
        </w:rPr>
        <w:t>residential gateway (</w:t>
      </w:r>
      <w:r w:rsidR="005417D9">
        <w:rPr>
          <w:rFonts w:eastAsia="SimSun"/>
          <w:lang w:eastAsia="zh-CN"/>
        </w:rPr>
        <w:t>e</w:t>
      </w:r>
      <w:r>
        <w:rPr>
          <w:rFonts w:eastAsia="SimSun"/>
          <w:lang w:eastAsia="zh-CN"/>
        </w:rPr>
        <w:t xml:space="preserve">RG) </w:t>
      </w:r>
      <w:r>
        <w:rPr>
          <w:rFonts w:eastAsia="SimSun" w:hint="eastAsia"/>
          <w:lang w:eastAsia="zh-CN"/>
        </w:rPr>
        <w:t>when</w:t>
      </w:r>
      <w:r>
        <w:rPr>
          <w:rFonts w:eastAsia="SimSun"/>
          <w:lang w:eastAsia="zh-CN"/>
        </w:rPr>
        <w:t xml:space="preserve"> moving from outdoor to indoor. If </w:t>
      </w:r>
      <w:r>
        <w:rPr>
          <w:rFonts w:eastAsia="SimSun" w:hint="eastAsia"/>
          <w:lang w:eastAsia="zh-CN"/>
        </w:rPr>
        <w:t xml:space="preserve">the all way </w:t>
      </w:r>
      <w:r>
        <w:rPr>
          <w:rFonts w:eastAsia="SimSun"/>
          <w:lang w:eastAsia="zh-CN"/>
        </w:rPr>
        <w:t xml:space="preserve">QoS control can still be </w:t>
      </w:r>
      <w:r>
        <w:rPr>
          <w:rFonts w:eastAsia="SimSun" w:hint="eastAsia"/>
          <w:lang w:eastAsia="zh-CN"/>
        </w:rPr>
        <w:t>guaranteed</w:t>
      </w:r>
      <w:r>
        <w:rPr>
          <w:rFonts w:eastAsia="SimSun"/>
          <w:lang w:eastAsia="zh-CN"/>
        </w:rPr>
        <w:t xml:space="preserve"> </w:t>
      </w:r>
      <w:r>
        <w:rPr>
          <w:rFonts w:eastAsia="SimSun" w:hint="eastAsia"/>
          <w:lang w:eastAsia="zh-CN"/>
        </w:rPr>
        <w:t>a</w:t>
      </w:r>
      <w:r>
        <w:rPr>
          <w:rFonts w:eastAsia="SimSun"/>
          <w:lang w:eastAsia="zh-CN"/>
        </w:rPr>
        <w:t xml:space="preserve">t this moment, </w:t>
      </w:r>
      <w:r>
        <w:rPr>
          <w:rFonts w:eastAsia="SimSun" w:hint="eastAsia"/>
          <w:lang w:eastAsia="zh-CN"/>
        </w:rPr>
        <w:t>especially</w:t>
      </w:r>
      <w:r>
        <w:rPr>
          <w:rFonts w:eastAsia="SimSun"/>
          <w:lang w:eastAsia="zh-CN"/>
        </w:rPr>
        <w:t xml:space="preserve"> </w:t>
      </w:r>
      <w:r>
        <w:rPr>
          <w:rFonts w:eastAsia="SimSun" w:hint="eastAsia"/>
          <w:lang w:eastAsia="zh-CN"/>
        </w:rPr>
        <w:t>when</w:t>
      </w:r>
      <w:r>
        <w:rPr>
          <w:rFonts w:eastAsia="SimSun"/>
          <w:lang w:eastAsia="zh-CN"/>
        </w:rPr>
        <w:t xml:space="preserve"> </w:t>
      </w:r>
      <w:r>
        <w:rPr>
          <w:rFonts w:eastAsia="SimSun" w:hint="eastAsia"/>
          <w:lang w:eastAsia="zh-CN"/>
        </w:rPr>
        <w:t>high</w:t>
      </w:r>
      <w:r>
        <w:rPr>
          <w:rFonts w:eastAsia="SimSun"/>
          <w:lang w:eastAsia="zh-CN"/>
        </w:rPr>
        <w:t xml:space="preserve"> </w:t>
      </w:r>
      <w:r>
        <w:rPr>
          <w:rFonts w:eastAsia="SimSun" w:hint="eastAsia"/>
          <w:lang w:eastAsia="zh-CN"/>
        </w:rPr>
        <w:t>bandwidth</w:t>
      </w:r>
      <w:r>
        <w:rPr>
          <w:rFonts w:eastAsia="SimSun"/>
          <w:lang w:eastAsia="zh-CN"/>
        </w:rPr>
        <w:t xml:space="preserve"> or low latency </w:t>
      </w:r>
      <w:r>
        <w:rPr>
          <w:rFonts w:eastAsia="SimSun" w:hint="eastAsia"/>
          <w:lang w:eastAsia="zh-CN"/>
        </w:rPr>
        <w:t>consuming service</w:t>
      </w:r>
      <w:r>
        <w:rPr>
          <w:rFonts w:eastAsia="SimSun"/>
          <w:lang w:eastAsia="zh-CN"/>
        </w:rPr>
        <w:t xml:space="preserve"> </w:t>
      </w:r>
      <w:r>
        <w:rPr>
          <w:rFonts w:eastAsia="SimSun" w:hint="eastAsia"/>
          <w:lang w:eastAsia="zh-CN"/>
        </w:rPr>
        <w:t>is</w:t>
      </w:r>
      <w:r>
        <w:rPr>
          <w:rFonts w:eastAsia="SimSun"/>
          <w:lang w:eastAsia="zh-CN"/>
        </w:rPr>
        <w:t xml:space="preserve"> </w:t>
      </w:r>
      <w:r>
        <w:rPr>
          <w:rFonts w:eastAsia="SimSun" w:hint="eastAsia"/>
          <w:lang w:eastAsia="zh-CN"/>
        </w:rPr>
        <w:t>ongoing</w:t>
      </w:r>
      <w:r>
        <w:rPr>
          <w:rFonts w:eastAsia="SimSun"/>
          <w:lang w:eastAsia="zh-CN"/>
        </w:rPr>
        <w:t xml:space="preserve"> (e.g. video gaming), users might have a better service experience.</w:t>
      </w:r>
    </w:p>
    <w:p w:rsidR="002E4BFB" w:rsidRPr="000D6532" w:rsidRDefault="002E4BFB" w:rsidP="00773D85">
      <w:pPr>
        <w:pStyle w:val="Heading3"/>
      </w:pPr>
      <w:bookmarkStart w:id="51" w:name="_Toc355779205"/>
      <w:bookmarkStart w:id="52" w:name="_Toc354586743"/>
      <w:bookmarkStart w:id="53" w:name="_Toc354590102"/>
      <w:bookmarkStart w:id="54" w:name="_Toc91257279"/>
      <w:bookmarkEnd w:id="51"/>
      <w:bookmarkEnd w:id="52"/>
      <w:bookmarkEnd w:id="53"/>
      <w:r>
        <w:t>5</w:t>
      </w:r>
      <w:r w:rsidRPr="000D6532">
        <w:t>.</w:t>
      </w:r>
      <w:r>
        <w:t>3</w:t>
      </w:r>
      <w:r w:rsidRPr="000D6532">
        <w:t>.2</w:t>
      </w:r>
      <w:r w:rsidRPr="000D6532">
        <w:tab/>
        <w:t>Pre-conditions</w:t>
      </w:r>
      <w:bookmarkEnd w:id="54"/>
    </w:p>
    <w:p w:rsidR="002E4BFB" w:rsidRDefault="002E4BFB" w:rsidP="002E4BFB">
      <w:pPr>
        <w:rPr>
          <w:rFonts w:eastAsia="SimSun"/>
          <w:lang w:eastAsia="zh-CN"/>
        </w:rPr>
      </w:pPr>
      <w:r>
        <w:rPr>
          <w:rFonts w:eastAsia="SimSun" w:hint="eastAsia"/>
          <w:lang w:eastAsia="zh-CN"/>
        </w:rPr>
        <w:t>Tom</w:t>
      </w:r>
      <w:r>
        <w:rPr>
          <w:rFonts w:eastAsia="SimSun"/>
          <w:lang w:eastAsia="zh-CN"/>
        </w:rPr>
        <w:t xml:space="preserve"> </w:t>
      </w:r>
      <w:r>
        <w:rPr>
          <w:rFonts w:eastAsia="SimSun" w:hint="eastAsia"/>
          <w:lang w:eastAsia="zh-CN"/>
        </w:rPr>
        <w:t>has</w:t>
      </w:r>
      <w:r>
        <w:rPr>
          <w:rFonts w:eastAsia="SimSun"/>
          <w:lang w:eastAsia="zh-CN"/>
        </w:rPr>
        <w:t xml:space="preserve"> </w:t>
      </w:r>
      <w:r>
        <w:rPr>
          <w:rFonts w:eastAsia="SimSun" w:hint="eastAsia"/>
          <w:lang w:eastAsia="zh-CN"/>
        </w:rPr>
        <w:t>a</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phone</w:t>
      </w:r>
      <w:r>
        <w:rPr>
          <w:rFonts w:eastAsia="SimSun"/>
          <w:lang w:eastAsia="zh-CN"/>
        </w:rPr>
        <w:t xml:space="preserve"> whic</w:t>
      </w:r>
      <w:r>
        <w:rPr>
          <w:rFonts w:eastAsia="SimSun" w:hint="eastAsia"/>
          <w:lang w:eastAsia="zh-CN"/>
        </w:rPr>
        <w:t>h</w:t>
      </w:r>
      <w:r>
        <w:rPr>
          <w:rFonts w:eastAsia="SimSun"/>
          <w:lang w:eastAsia="zh-CN"/>
        </w:rPr>
        <w:t xml:space="preserve"> is registered </w:t>
      </w:r>
      <w:r>
        <w:rPr>
          <w:rFonts w:eastAsia="SimSun" w:hint="eastAsia"/>
          <w:lang w:eastAsia="zh-CN"/>
        </w:rPr>
        <w:t>to</w:t>
      </w:r>
      <w:r>
        <w:rPr>
          <w:rFonts w:eastAsia="SimSun"/>
          <w:lang w:eastAsia="zh-CN"/>
        </w:rPr>
        <w:t xml:space="preserve"> </w:t>
      </w:r>
      <w:r>
        <w:rPr>
          <w:rFonts w:eastAsia="SimSun" w:hint="eastAsia"/>
          <w:lang w:eastAsia="zh-CN"/>
        </w:rPr>
        <w:t>MNO1</w:t>
      </w:r>
      <w:r>
        <w:rPr>
          <w:rFonts w:eastAsia="SimSun"/>
          <w:lang w:eastAsia="zh-CN"/>
        </w:rPr>
        <w:t xml:space="preserve">. </w:t>
      </w:r>
      <w:r>
        <w:rPr>
          <w:rFonts w:eastAsia="SimSun" w:hint="eastAsia"/>
          <w:lang w:eastAsia="zh-CN"/>
        </w:rPr>
        <w:t>Tom</w:t>
      </w:r>
      <w:r>
        <w:rPr>
          <w:rFonts w:eastAsia="SimSun"/>
          <w:lang w:eastAsia="zh-CN"/>
        </w:rPr>
        <w:t xml:space="preserve"> </w:t>
      </w:r>
      <w:r>
        <w:rPr>
          <w:rFonts w:eastAsia="SimSun" w:hint="eastAsia"/>
          <w:lang w:eastAsia="zh-CN"/>
        </w:rPr>
        <w:t>loves</w:t>
      </w:r>
      <w:r>
        <w:rPr>
          <w:rFonts w:eastAsia="SimSun"/>
          <w:lang w:eastAsia="zh-CN"/>
        </w:rPr>
        <w:t xml:space="preserve"> </w:t>
      </w:r>
      <w:r>
        <w:rPr>
          <w:rFonts w:eastAsia="SimSun" w:hint="eastAsia"/>
          <w:lang w:eastAsia="zh-CN"/>
        </w:rPr>
        <w:t>to</w:t>
      </w:r>
      <w:r>
        <w:rPr>
          <w:rFonts w:eastAsia="SimSun"/>
          <w:lang w:eastAsia="zh-CN"/>
        </w:rPr>
        <w:t xml:space="preserve"> </w:t>
      </w:r>
      <w:r>
        <w:rPr>
          <w:rFonts w:eastAsia="SimSun" w:hint="eastAsia"/>
          <w:lang w:eastAsia="zh-CN"/>
        </w:rPr>
        <w:t>play</w:t>
      </w:r>
      <w:r>
        <w:rPr>
          <w:rFonts w:eastAsia="SimSun"/>
          <w:lang w:eastAsia="zh-CN"/>
        </w:rPr>
        <w:t xml:space="preserve"> </w:t>
      </w:r>
      <w:r>
        <w:rPr>
          <w:rFonts w:eastAsia="SimSun" w:hint="eastAsia"/>
          <w:lang w:eastAsia="zh-CN"/>
        </w:rPr>
        <w:t>video</w:t>
      </w:r>
      <w:r>
        <w:rPr>
          <w:rFonts w:eastAsia="SimSun"/>
          <w:lang w:eastAsia="zh-CN"/>
        </w:rPr>
        <w:t xml:space="preserve"> </w:t>
      </w:r>
      <w:r>
        <w:rPr>
          <w:rFonts w:eastAsia="SimSun" w:hint="eastAsia"/>
          <w:lang w:eastAsia="zh-CN"/>
        </w:rPr>
        <w:t>game</w:t>
      </w:r>
      <w:r>
        <w:rPr>
          <w:rFonts w:eastAsia="SimSun"/>
          <w:lang w:eastAsia="zh-CN"/>
        </w:rPr>
        <w:t xml:space="preserve"> </w:t>
      </w:r>
      <w:r>
        <w:rPr>
          <w:rFonts w:eastAsia="SimSun" w:hint="eastAsia"/>
          <w:lang w:eastAsia="zh-CN"/>
        </w:rPr>
        <w:t>at</w:t>
      </w:r>
      <w:r>
        <w:rPr>
          <w:rFonts w:eastAsia="SimSun"/>
          <w:lang w:eastAsia="zh-CN"/>
        </w:rPr>
        <w:t xml:space="preserve"> </w:t>
      </w:r>
      <w:r>
        <w:rPr>
          <w:rFonts w:eastAsia="SimSun" w:hint="eastAsia"/>
          <w:lang w:eastAsia="zh-CN"/>
        </w:rPr>
        <w:t>his</w:t>
      </w:r>
      <w:r>
        <w:rPr>
          <w:rFonts w:eastAsia="SimSun"/>
          <w:lang w:eastAsia="zh-CN"/>
        </w:rPr>
        <w:t xml:space="preserve"> </w:t>
      </w:r>
      <w:r>
        <w:rPr>
          <w:rFonts w:eastAsia="SimSun" w:hint="eastAsia"/>
          <w:lang w:eastAsia="zh-CN"/>
        </w:rPr>
        <w:t>leisure</w:t>
      </w:r>
      <w:r>
        <w:rPr>
          <w:rFonts w:eastAsia="SimSun"/>
          <w:lang w:eastAsia="zh-CN"/>
        </w:rPr>
        <w:t xml:space="preserve"> </w:t>
      </w:r>
      <w:r>
        <w:rPr>
          <w:rFonts w:eastAsia="SimSun" w:hint="eastAsia"/>
          <w:lang w:eastAsia="zh-CN"/>
        </w:rPr>
        <w:t>time.</w:t>
      </w:r>
      <w:r>
        <w:rPr>
          <w:rFonts w:eastAsia="SimSun"/>
          <w:lang w:eastAsia="zh-CN"/>
        </w:rPr>
        <w:t xml:space="preserve"> He even made a specific QoS setting </w:t>
      </w:r>
      <w:r>
        <w:rPr>
          <w:rFonts w:eastAsia="SimSun" w:hint="eastAsia"/>
          <w:lang w:eastAsia="zh-CN"/>
        </w:rPr>
        <w:t>with</w:t>
      </w:r>
      <w:r>
        <w:rPr>
          <w:rFonts w:eastAsia="SimSun"/>
          <w:lang w:eastAsia="zh-CN"/>
        </w:rPr>
        <w:t xml:space="preserve"> </w:t>
      </w:r>
      <w:r>
        <w:rPr>
          <w:rFonts w:eastAsia="SimSun" w:hint="eastAsia"/>
          <w:lang w:eastAsia="zh-CN"/>
        </w:rPr>
        <w:t>MNO1</w:t>
      </w:r>
      <w:r>
        <w:rPr>
          <w:rFonts w:eastAsia="SimSun"/>
          <w:lang w:eastAsia="zh-CN"/>
        </w:rPr>
        <w:t xml:space="preserve"> to </w:t>
      </w:r>
      <w:r>
        <w:rPr>
          <w:rFonts w:eastAsia="SimSun" w:hint="eastAsia"/>
          <w:lang w:eastAsia="zh-CN"/>
        </w:rPr>
        <w:t>guarantee</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high</w:t>
      </w:r>
      <w:r>
        <w:rPr>
          <w:rFonts w:eastAsia="SimSun"/>
          <w:lang w:eastAsia="zh-CN"/>
        </w:rPr>
        <w:t xml:space="preserve"> </w:t>
      </w:r>
      <w:r>
        <w:rPr>
          <w:rFonts w:eastAsia="SimSun" w:hint="eastAsia"/>
          <w:lang w:eastAsia="zh-CN"/>
        </w:rPr>
        <w:t>quality</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gaming</w:t>
      </w:r>
      <w:r>
        <w:rPr>
          <w:rFonts w:eastAsia="SimSun"/>
          <w:lang w:eastAsia="zh-CN"/>
        </w:rPr>
        <w:t xml:space="preserve"> </w:t>
      </w:r>
      <w:r>
        <w:rPr>
          <w:rFonts w:eastAsia="SimSun" w:hint="eastAsia"/>
          <w:lang w:eastAsia="zh-CN"/>
        </w:rPr>
        <w:t>service.</w:t>
      </w:r>
    </w:p>
    <w:p w:rsidR="002E4BFB" w:rsidRPr="008C7F92" w:rsidRDefault="002E4BFB" w:rsidP="002E4BFB">
      <w:pPr>
        <w:rPr>
          <w:rFonts w:eastAsia="SimSun" w:hint="eastAsia"/>
          <w:lang w:eastAsia="zh-CN"/>
        </w:rPr>
      </w:pPr>
      <w:r>
        <w:rPr>
          <w:rFonts w:eastAsia="SimSun"/>
          <w:lang w:eastAsia="zh-CN"/>
        </w:rPr>
        <w:t xml:space="preserve">There is a </w:t>
      </w:r>
      <w:r w:rsidR="005417D9">
        <w:rPr>
          <w:rFonts w:eastAsia="SimSun"/>
          <w:lang w:eastAsia="zh-CN"/>
        </w:rPr>
        <w:t>e</w:t>
      </w:r>
      <w:r>
        <w:rPr>
          <w:rFonts w:eastAsia="SimSun"/>
          <w:lang w:eastAsia="zh-CN"/>
        </w:rPr>
        <w:t xml:space="preserve">RG at Tom’s house. The </w:t>
      </w:r>
      <w:r w:rsidR="005417D9">
        <w:rPr>
          <w:rFonts w:eastAsia="SimSun"/>
          <w:lang w:eastAsia="zh-CN"/>
        </w:rPr>
        <w:t>e</w:t>
      </w:r>
      <w:r>
        <w:rPr>
          <w:rFonts w:eastAsia="SimSun"/>
          <w:lang w:eastAsia="zh-CN"/>
        </w:rPr>
        <w:t xml:space="preserve">RG also subscribes to the same </w:t>
      </w:r>
      <w:r>
        <w:rPr>
          <w:rFonts w:eastAsia="SimSun" w:hint="eastAsia"/>
          <w:lang w:eastAsia="zh-CN"/>
        </w:rPr>
        <w:t>MNO</w:t>
      </w:r>
      <w:r>
        <w:rPr>
          <w:rFonts w:eastAsia="SimSun"/>
          <w:lang w:eastAsia="zh-CN"/>
        </w:rPr>
        <w:t xml:space="preserve"> </w:t>
      </w:r>
      <w:r>
        <w:rPr>
          <w:rFonts w:eastAsia="SimSun" w:hint="eastAsia"/>
          <w:lang w:eastAsia="zh-CN"/>
        </w:rPr>
        <w:t>as</w:t>
      </w:r>
      <w:r>
        <w:rPr>
          <w:rFonts w:eastAsia="SimSun"/>
          <w:lang w:eastAsia="zh-CN"/>
        </w:rPr>
        <w:t xml:space="preserve"> </w:t>
      </w:r>
      <w:r>
        <w:rPr>
          <w:rFonts w:eastAsia="SimSun" w:hint="eastAsia"/>
          <w:lang w:eastAsia="zh-CN"/>
        </w:rPr>
        <w:t>Tom</w:t>
      </w:r>
      <w:r>
        <w:rPr>
          <w:rFonts w:eastAsia="SimSun"/>
          <w:lang w:eastAsia="zh-CN"/>
        </w:rPr>
        <w:t xml:space="preserve">’s mobile phone. Devices in Tom’s house can </w:t>
      </w:r>
      <w:r>
        <w:rPr>
          <w:rFonts w:eastAsia="SimSun" w:hint="eastAsia"/>
          <w:lang w:eastAsia="zh-CN"/>
        </w:rPr>
        <w:t xml:space="preserve">automatically </w:t>
      </w:r>
      <w:r>
        <w:rPr>
          <w:rFonts w:eastAsia="SimSun"/>
          <w:lang w:eastAsia="zh-CN"/>
        </w:rPr>
        <w:t xml:space="preserve">be connected to the </w:t>
      </w:r>
      <w:r w:rsidR="005417D9">
        <w:rPr>
          <w:rFonts w:eastAsia="SimSun"/>
          <w:lang w:eastAsia="zh-CN"/>
        </w:rPr>
        <w:t>e</w:t>
      </w:r>
      <w:r>
        <w:rPr>
          <w:rFonts w:eastAsia="SimSun"/>
          <w:lang w:eastAsia="zh-CN"/>
        </w:rPr>
        <w:t xml:space="preserve">RG </w:t>
      </w:r>
      <w:r>
        <w:rPr>
          <w:rFonts w:eastAsia="SimSun" w:hint="eastAsia"/>
          <w:lang w:eastAsia="zh-CN"/>
        </w:rPr>
        <w:t>via</w:t>
      </w:r>
      <w:r>
        <w:rPr>
          <w:rFonts w:eastAsia="SimSun"/>
          <w:lang w:eastAsia="zh-CN"/>
        </w:rPr>
        <w:t xml:space="preserve"> non-3GPP </w:t>
      </w:r>
      <w:r>
        <w:rPr>
          <w:rFonts w:eastAsia="SimSun" w:hint="eastAsia"/>
          <w:lang w:eastAsia="zh-CN"/>
        </w:rPr>
        <w:t>(</w:t>
      </w:r>
      <w:r>
        <w:rPr>
          <w:rFonts w:eastAsia="SimSun"/>
          <w:lang w:eastAsia="zh-CN"/>
        </w:rPr>
        <w:t>R</w:t>
      </w:r>
      <w:r>
        <w:rPr>
          <w:rFonts w:eastAsia="SimSun" w:hint="eastAsia"/>
          <w:lang w:eastAsia="zh-CN"/>
        </w:rPr>
        <w:t>)</w:t>
      </w:r>
      <w:r>
        <w:rPr>
          <w:rFonts w:eastAsia="SimSun"/>
          <w:lang w:eastAsia="zh-CN"/>
        </w:rPr>
        <w:t>ATs (e.g. WIFI).</w:t>
      </w:r>
    </w:p>
    <w:p w:rsidR="002E4BFB" w:rsidRPr="000D6532" w:rsidRDefault="002E4BFB" w:rsidP="00773D85">
      <w:pPr>
        <w:pStyle w:val="Heading3"/>
      </w:pPr>
      <w:bookmarkStart w:id="55" w:name="_Toc355779206"/>
      <w:bookmarkStart w:id="56" w:name="_Toc354586744"/>
      <w:bookmarkStart w:id="57" w:name="_Toc354590103"/>
      <w:bookmarkStart w:id="58" w:name="_Toc91257280"/>
      <w:bookmarkEnd w:id="55"/>
      <w:bookmarkEnd w:id="56"/>
      <w:bookmarkEnd w:id="57"/>
      <w:r>
        <w:t>5</w:t>
      </w:r>
      <w:r w:rsidRPr="000D6532">
        <w:t>.</w:t>
      </w:r>
      <w:r>
        <w:t>3</w:t>
      </w:r>
      <w:r w:rsidRPr="000D6532">
        <w:t>.3</w:t>
      </w:r>
      <w:r w:rsidRPr="000D6532">
        <w:tab/>
        <w:t>Service Flows</w:t>
      </w:r>
      <w:bookmarkEnd w:id="58"/>
    </w:p>
    <w:p w:rsidR="002E4BFB" w:rsidRDefault="002E4BFB" w:rsidP="002E4BFB">
      <w:pPr>
        <w:pStyle w:val="B1"/>
        <w:rPr>
          <w:rFonts w:eastAsia="SimSun"/>
          <w:lang w:eastAsia="zh-CN"/>
        </w:rPr>
      </w:pPr>
      <w:r>
        <w:rPr>
          <w:rFonts w:eastAsia="SimSun"/>
          <w:lang w:eastAsia="zh-CN"/>
        </w:rPr>
        <w:t>1</w:t>
      </w:r>
      <w:r w:rsidR="00FE1F4B">
        <w:rPr>
          <w:rFonts w:eastAsia="SimSun"/>
          <w:lang w:eastAsia="zh-CN"/>
        </w:rPr>
        <w:t>.</w:t>
      </w:r>
      <w:r>
        <w:rPr>
          <w:rFonts w:eastAsia="SimSun"/>
          <w:lang w:eastAsia="zh-CN"/>
        </w:rPr>
        <w:tab/>
        <w:t xml:space="preserve">Tom is on his way home by bus. </w:t>
      </w:r>
      <w:r>
        <w:rPr>
          <w:rFonts w:eastAsia="SimSun" w:hint="eastAsia"/>
          <w:lang w:eastAsia="zh-CN"/>
        </w:rPr>
        <w:t>It</w:t>
      </w:r>
      <w:r>
        <w:rPr>
          <w:rFonts w:eastAsia="SimSun"/>
          <w:lang w:eastAsia="zh-CN"/>
        </w:rPr>
        <w:t xml:space="preserve"> </w:t>
      </w:r>
      <w:r>
        <w:rPr>
          <w:rFonts w:eastAsia="SimSun" w:hint="eastAsia"/>
          <w:lang w:eastAsia="zh-CN"/>
        </w:rPr>
        <w:t>is</w:t>
      </w:r>
      <w:r>
        <w:rPr>
          <w:rFonts w:eastAsia="SimSun"/>
          <w:lang w:eastAsia="zh-CN"/>
        </w:rPr>
        <w:t xml:space="preserve"> </w:t>
      </w:r>
      <w:r>
        <w:rPr>
          <w:rFonts w:eastAsia="SimSun" w:hint="eastAsia"/>
          <w:lang w:eastAsia="zh-CN"/>
        </w:rPr>
        <w:t>so</w:t>
      </w:r>
      <w:r>
        <w:rPr>
          <w:rFonts w:eastAsia="SimSun"/>
          <w:lang w:eastAsia="zh-CN"/>
        </w:rPr>
        <w:t xml:space="preserve"> </w:t>
      </w:r>
      <w:r>
        <w:rPr>
          <w:rFonts w:eastAsia="SimSun" w:hint="eastAsia"/>
          <w:lang w:eastAsia="zh-CN"/>
        </w:rPr>
        <w:t>boring,</w:t>
      </w:r>
      <w:r>
        <w:rPr>
          <w:rFonts w:eastAsia="SimSun"/>
          <w:lang w:eastAsia="zh-CN"/>
        </w:rPr>
        <w:t xml:space="preserve"> so he starts playing video game on his mobile phone.</w:t>
      </w:r>
    </w:p>
    <w:p w:rsidR="002E4BFB" w:rsidRDefault="002E4BFB" w:rsidP="002E4BFB">
      <w:pPr>
        <w:pStyle w:val="B1"/>
        <w:rPr>
          <w:rFonts w:eastAsia="SimSun"/>
          <w:lang w:eastAsia="zh-CN"/>
        </w:rPr>
      </w:pPr>
      <w:r>
        <w:rPr>
          <w:rFonts w:eastAsia="SimSun"/>
          <w:lang w:eastAsia="zh-CN"/>
        </w:rPr>
        <w:t>2</w:t>
      </w:r>
      <w:r w:rsidR="00FE1F4B">
        <w:rPr>
          <w:rFonts w:eastAsia="SimSun"/>
          <w:lang w:eastAsia="zh-CN"/>
        </w:rPr>
        <w:t>.</w:t>
      </w:r>
      <w:r>
        <w:rPr>
          <w:rFonts w:eastAsia="SimSun"/>
          <w:lang w:eastAsia="zh-CN"/>
        </w:rPr>
        <w:tab/>
        <w:t xml:space="preserve">An hour later Tom arrives home. The video game is so exciting and fierce, so Tom is still </w:t>
      </w:r>
      <w:r>
        <w:rPr>
          <w:rFonts w:eastAsia="SimSun" w:hint="eastAsia"/>
          <w:lang w:eastAsia="zh-CN"/>
        </w:rPr>
        <w:t>obsessed</w:t>
      </w:r>
      <w:r>
        <w:rPr>
          <w:rFonts w:eastAsia="SimSun"/>
          <w:lang w:eastAsia="zh-CN"/>
        </w:rPr>
        <w:t xml:space="preserve"> </w:t>
      </w:r>
      <w:r>
        <w:rPr>
          <w:rFonts w:eastAsia="SimSun" w:hint="eastAsia"/>
          <w:lang w:eastAsia="zh-CN"/>
        </w:rPr>
        <w:t>with</w:t>
      </w:r>
      <w:r>
        <w:rPr>
          <w:rFonts w:eastAsia="SimSun"/>
          <w:lang w:eastAsia="zh-CN"/>
        </w:rPr>
        <w:t xml:space="preserve"> it. He keeps playing game when he enters the house.</w:t>
      </w:r>
    </w:p>
    <w:p w:rsidR="002E4BFB" w:rsidRDefault="002E4BFB" w:rsidP="002E4BFB">
      <w:pPr>
        <w:pStyle w:val="B1"/>
        <w:rPr>
          <w:rFonts w:eastAsia="SimSun"/>
          <w:lang w:eastAsia="zh-CN"/>
        </w:rPr>
      </w:pPr>
      <w:r>
        <w:rPr>
          <w:rFonts w:eastAsia="SimSun"/>
          <w:lang w:eastAsia="zh-CN"/>
        </w:rPr>
        <w:t>3</w:t>
      </w:r>
      <w:r w:rsidR="00FE1F4B">
        <w:rPr>
          <w:rFonts w:eastAsia="SimSun"/>
          <w:lang w:eastAsia="zh-CN"/>
        </w:rPr>
        <w:t>.</w:t>
      </w:r>
      <w:r>
        <w:rPr>
          <w:rFonts w:eastAsia="SimSun"/>
          <w:lang w:eastAsia="zh-CN"/>
        </w:rPr>
        <w:tab/>
        <w:t xml:space="preserve">Once Tom enters the house, his mobile phone is automatically connected to the </w:t>
      </w:r>
      <w:r w:rsidR="005417D9">
        <w:rPr>
          <w:rFonts w:eastAsia="SimSun"/>
          <w:lang w:eastAsia="zh-CN"/>
        </w:rPr>
        <w:t>e</w:t>
      </w:r>
      <w:r>
        <w:rPr>
          <w:rFonts w:eastAsia="SimSun"/>
          <w:lang w:eastAsia="zh-CN"/>
        </w:rPr>
        <w:t>RG. So that his mobile phone can still access to the network.</w:t>
      </w:r>
    </w:p>
    <w:p w:rsidR="002E4BFB" w:rsidRDefault="002E4BFB" w:rsidP="002E4BFB">
      <w:pPr>
        <w:pStyle w:val="B1"/>
        <w:rPr>
          <w:rFonts w:eastAsia="SimSun"/>
          <w:lang w:eastAsia="zh-CN"/>
        </w:rPr>
      </w:pPr>
      <w:r>
        <w:rPr>
          <w:rFonts w:eastAsia="SimSun"/>
          <w:lang w:eastAsia="zh-CN"/>
        </w:rPr>
        <w:t>4</w:t>
      </w:r>
      <w:r w:rsidR="00FE1F4B">
        <w:rPr>
          <w:rFonts w:eastAsia="SimSun"/>
          <w:lang w:eastAsia="zh-CN"/>
        </w:rPr>
        <w:t>.</w:t>
      </w:r>
      <w:r>
        <w:rPr>
          <w:rFonts w:eastAsia="SimSun"/>
          <w:lang w:eastAsia="zh-CN"/>
        </w:rPr>
        <w:tab/>
        <w:t xml:space="preserve">The </w:t>
      </w:r>
      <w:r w:rsidR="005417D9">
        <w:rPr>
          <w:rFonts w:eastAsia="SimSun"/>
          <w:lang w:eastAsia="zh-CN"/>
        </w:rPr>
        <w:t>e</w:t>
      </w:r>
      <w:r>
        <w:rPr>
          <w:rFonts w:eastAsia="SimSun"/>
          <w:lang w:eastAsia="zh-CN"/>
        </w:rPr>
        <w:t>RG identifies Tom’s mobile phone.</w:t>
      </w:r>
    </w:p>
    <w:p w:rsidR="002E4BFB" w:rsidRDefault="002E4BFB" w:rsidP="002E4BFB">
      <w:pPr>
        <w:pStyle w:val="B1"/>
        <w:rPr>
          <w:rFonts w:eastAsia="SimSun"/>
          <w:lang w:eastAsia="zh-CN"/>
        </w:rPr>
      </w:pPr>
      <w:r>
        <w:rPr>
          <w:rFonts w:eastAsia="SimSun"/>
          <w:lang w:eastAsia="zh-CN"/>
        </w:rPr>
        <w:t>5</w:t>
      </w:r>
      <w:r w:rsidR="00FE1F4B">
        <w:rPr>
          <w:rFonts w:eastAsia="SimSun"/>
          <w:lang w:eastAsia="zh-CN"/>
        </w:rPr>
        <w:t>.</w:t>
      </w:r>
      <w:r>
        <w:rPr>
          <w:rFonts w:eastAsia="SimSun"/>
          <w:lang w:eastAsia="zh-CN"/>
        </w:rPr>
        <w:tab/>
        <w:t xml:space="preserve">The </w:t>
      </w:r>
      <w:r w:rsidR="005417D9">
        <w:rPr>
          <w:rFonts w:eastAsia="SimSun"/>
          <w:lang w:eastAsia="zh-CN"/>
        </w:rPr>
        <w:t>e</w:t>
      </w:r>
      <w:r>
        <w:rPr>
          <w:rFonts w:eastAsia="SimSun"/>
          <w:lang w:eastAsia="zh-CN"/>
        </w:rPr>
        <w:t xml:space="preserve">RG is informed of the relevant QoS </w:t>
      </w:r>
      <w:r w:rsidRPr="00B96614">
        <w:t xml:space="preserve">characteristics </w:t>
      </w:r>
      <w:r>
        <w:rPr>
          <w:rFonts w:eastAsia="SimSun"/>
          <w:lang w:eastAsia="zh-CN"/>
        </w:rPr>
        <w:t>of Tom’s mobile phone at this moment.</w:t>
      </w:r>
    </w:p>
    <w:p w:rsidR="002E4BFB" w:rsidRPr="00B50838" w:rsidRDefault="002E4BFB" w:rsidP="002E4BFB">
      <w:pPr>
        <w:pStyle w:val="B1"/>
        <w:rPr>
          <w:rFonts w:eastAsia="SimSun" w:hint="eastAsia"/>
          <w:lang w:eastAsia="zh-CN"/>
        </w:rPr>
      </w:pPr>
      <w:r>
        <w:rPr>
          <w:rFonts w:eastAsia="SimSun"/>
          <w:lang w:eastAsia="zh-CN"/>
        </w:rPr>
        <w:t>6</w:t>
      </w:r>
      <w:r w:rsidR="00FE1F4B">
        <w:rPr>
          <w:rFonts w:eastAsia="SimSun"/>
          <w:lang w:eastAsia="zh-CN"/>
        </w:rPr>
        <w:t>.</w:t>
      </w:r>
      <w:r>
        <w:rPr>
          <w:rFonts w:eastAsia="SimSun"/>
          <w:lang w:eastAsia="zh-CN"/>
        </w:rPr>
        <w:tab/>
        <w:t xml:space="preserve">The </w:t>
      </w:r>
      <w:r>
        <w:rPr>
          <w:rFonts w:eastAsia="SimSun" w:hint="eastAsia"/>
          <w:lang w:eastAsia="zh-CN"/>
        </w:rPr>
        <w:t xml:space="preserve">5G network and the </w:t>
      </w:r>
      <w:r w:rsidR="005417D9">
        <w:rPr>
          <w:rFonts w:eastAsia="SimSun"/>
          <w:lang w:eastAsia="zh-CN"/>
        </w:rPr>
        <w:t>e</w:t>
      </w:r>
      <w:r>
        <w:rPr>
          <w:rFonts w:eastAsia="SimSun"/>
          <w:lang w:eastAsia="zh-CN"/>
        </w:rPr>
        <w:t>RG provide corresponding QoS control for Tom’s mobile phone.</w:t>
      </w:r>
    </w:p>
    <w:p w:rsidR="002E4BFB" w:rsidRPr="000D6532" w:rsidRDefault="002E4BFB" w:rsidP="00773D85">
      <w:pPr>
        <w:pStyle w:val="Heading3"/>
      </w:pPr>
      <w:bookmarkStart w:id="59" w:name="_Toc355779207"/>
      <w:bookmarkStart w:id="60" w:name="_Toc354586745"/>
      <w:bookmarkStart w:id="61" w:name="_Toc354590104"/>
      <w:bookmarkStart w:id="62" w:name="_Toc91257281"/>
      <w:bookmarkEnd w:id="59"/>
      <w:bookmarkEnd w:id="60"/>
      <w:bookmarkEnd w:id="61"/>
      <w:r>
        <w:t>5</w:t>
      </w:r>
      <w:r w:rsidRPr="000D6532">
        <w:t>.</w:t>
      </w:r>
      <w:r>
        <w:t>3</w:t>
      </w:r>
      <w:r w:rsidRPr="000D6532">
        <w:t>.4</w:t>
      </w:r>
      <w:r w:rsidRPr="000D6532">
        <w:tab/>
        <w:t>Post-conditions</w:t>
      </w:r>
      <w:bookmarkEnd w:id="62"/>
    </w:p>
    <w:p w:rsidR="002E4BFB" w:rsidRPr="00B50838" w:rsidRDefault="002E4BFB" w:rsidP="002E4BFB">
      <w:pPr>
        <w:rPr>
          <w:rFonts w:eastAsia="SimSun" w:hint="eastAsia"/>
          <w:lang w:eastAsia="zh-CN"/>
        </w:rPr>
      </w:pPr>
      <w:r>
        <w:rPr>
          <w:rFonts w:eastAsia="SimSun" w:hint="eastAsia"/>
          <w:lang w:eastAsia="zh-CN"/>
        </w:rPr>
        <w:t>E</w:t>
      </w:r>
      <w:r>
        <w:rPr>
          <w:rFonts w:eastAsia="SimSun"/>
          <w:lang w:eastAsia="zh-CN"/>
        </w:rPr>
        <w:t>ven if Tom moves from outdoor to indoor while playing</w:t>
      </w:r>
      <w:r>
        <w:rPr>
          <w:rFonts w:eastAsia="SimSun" w:hint="eastAsia"/>
          <w:lang w:eastAsia="zh-CN"/>
        </w:rPr>
        <w:t xml:space="preserve"> UHD video</w:t>
      </w:r>
      <w:r>
        <w:rPr>
          <w:rFonts w:eastAsia="SimSun"/>
          <w:lang w:eastAsia="zh-CN"/>
        </w:rPr>
        <w:t xml:space="preserve"> game, t</w:t>
      </w:r>
      <w:r>
        <w:rPr>
          <w:rFonts w:eastAsia="SimSun" w:hint="eastAsia"/>
          <w:lang w:eastAsia="zh-CN"/>
        </w:rPr>
        <w:t>he</w:t>
      </w:r>
      <w:r>
        <w:rPr>
          <w:rFonts w:eastAsia="SimSun"/>
          <w:lang w:eastAsia="zh-CN"/>
        </w:rPr>
        <w:t xml:space="preserve"> </w:t>
      </w:r>
      <w:r>
        <w:rPr>
          <w:rFonts w:eastAsia="SimSun" w:hint="eastAsia"/>
          <w:lang w:eastAsia="zh-CN"/>
        </w:rPr>
        <w:t>quality</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video</w:t>
      </w:r>
      <w:r>
        <w:rPr>
          <w:rFonts w:eastAsia="SimSun"/>
          <w:lang w:eastAsia="zh-CN"/>
        </w:rPr>
        <w:t xml:space="preserve"> game </w:t>
      </w:r>
      <w:r>
        <w:rPr>
          <w:rFonts w:eastAsia="SimSun" w:hint="eastAsia"/>
          <w:lang w:eastAsia="zh-CN"/>
        </w:rPr>
        <w:t>he</w:t>
      </w:r>
      <w:r>
        <w:rPr>
          <w:rFonts w:eastAsia="SimSun"/>
          <w:lang w:eastAsia="zh-CN"/>
        </w:rPr>
        <w:t xml:space="preserve">’s playing </w:t>
      </w:r>
      <w:r>
        <w:rPr>
          <w:rFonts w:eastAsia="SimSun" w:hint="eastAsia"/>
          <w:lang w:eastAsia="zh-CN"/>
        </w:rPr>
        <w:t>can be well maintained</w:t>
      </w:r>
      <w:r>
        <w:rPr>
          <w:rFonts w:eastAsia="SimSun"/>
          <w:lang w:eastAsia="zh-CN"/>
        </w:rPr>
        <w:t>. Tom can</w:t>
      </w:r>
      <w:r>
        <w:rPr>
          <w:rFonts w:eastAsia="SimSun" w:hint="eastAsia"/>
          <w:lang w:eastAsia="zh-CN"/>
        </w:rPr>
        <w:t xml:space="preserve"> still</w:t>
      </w:r>
      <w:r>
        <w:rPr>
          <w:rFonts w:eastAsia="SimSun"/>
          <w:lang w:eastAsia="zh-CN"/>
        </w:rPr>
        <w:t xml:space="preserve"> have a wonderful service experience.</w:t>
      </w:r>
    </w:p>
    <w:p w:rsidR="002E4BFB" w:rsidRPr="00EA0224" w:rsidRDefault="002E4BFB" w:rsidP="00773D85">
      <w:pPr>
        <w:pStyle w:val="Heading3"/>
        <w:rPr>
          <w:rFonts w:hint="eastAsia"/>
        </w:rPr>
      </w:pPr>
      <w:bookmarkStart w:id="63" w:name="_Toc355779209"/>
      <w:bookmarkStart w:id="64" w:name="_Toc354586747"/>
      <w:bookmarkStart w:id="65" w:name="_Toc354590106"/>
      <w:bookmarkStart w:id="66" w:name="_Toc91257282"/>
      <w:bookmarkEnd w:id="63"/>
      <w:bookmarkEnd w:id="64"/>
      <w:bookmarkEnd w:id="65"/>
      <w:r>
        <w:t>5</w:t>
      </w:r>
      <w:r w:rsidRPr="000D6532">
        <w:t>.</w:t>
      </w:r>
      <w:r>
        <w:t>3</w:t>
      </w:r>
      <w:r w:rsidRPr="000D6532">
        <w:t>.5</w:t>
      </w:r>
      <w:r w:rsidRPr="000D6532">
        <w:tab/>
      </w:r>
      <w:r>
        <w:t>Existing</w:t>
      </w:r>
      <w:r w:rsidRPr="000D6532">
        <w:t xml:space="preserve"> </w:t>
      </w:r>
      <w:r>
        <w:t>features partly or fully covering the use case functionality</w:t>
      </w:r>
      <w:bookmarkEnd w:id="66"/>
    </w:p>
    <w:p w:rsidR="007B5DFC" w:rsidRDefault="007B5DFC" w:rsidP="007B5DFC">
      <w:pPr>
        <w:rPr>
          <w:rFonts w:eastAsia="SimSun" w:hint="eastAsia"/>
          <w:lang w:eastAsia="zh-CN"/>
        </w:rPr>
      </w:pPr>
      <w:r>
        <w:rPr>
          <w:rFonts w:eastAsia="SimSun"/>
          <w:lang w:eastAsia="zh-CN"/>
        </w:rPr>
        <w:t>3GPP TS 22.261 [2]</w:t>
      </w:r>
      <w:r>
        <w:rPr>
          <w:rFonts w:eastAsia="SimSun" w:hint="eastAsia"/>
          <w:lang w:eastAsia="zh-CN"/>
        </w:rPr>
        <w:t>, clause 6.7.2 mentions the support of harmonised QoS framework to multiple accesses</w:t>
      </w:r>
      <w:r w:rsidRPr="00D60261">
        <w:rPr>
          <w:rFonts w:eastAsia="SimSun" w:hint="eastAsia"/>
          <w:lang w:eastAsia="zh-CN"/>
        </w:rPr>
        <w:t xml:space="preserve"> </w:t>
      </w:r>
      <w:r>
        <w:rPr>
          <w:rFonts w:eastAsia="SimSun"/>
          <w:lang w:eastAsia="zh-CN"/>
        </w:rPr>
        <w:t>:</w:t>
      </w:r>
      <w:r w:rsidRPr="00D60261">
        <w:rPr>
          <w:rFonts w:eastAsia="SimSun"/>
          <w:lang w:eastAsia="zh-CN"/>
        </w:rPr>
        <w:t>"The 5G system shall be able to support a harmonised QoS and policy framework applicable to multiple accesses</w:t>
      </w:r>
      <w:r>
        <w:rPr>
          <w:rFonts w:eastAsia="SimSun" w:hint="eastAsia"/>
          <w:lang w:eastAsia="zh-CN"/>
        </w:rPr>
        <w:t xml:space="preserve">. </w:t>
      </w:r>
      <w:r w:rsidRPr="00D60261">
        <w:rPr>
          <w:rFonts w:eastAsia="SimSun"/>
          <w:lang w:eastAsia="zh-CN"/>
        </w:rPr>
        <w:t>"</w:t>
      </w:r>
      <w:r w:rsidRPr="00D60261">
        <w:t xml:space="preserve"> </w:t>
      </w:r>
    </w:p>
    <w:p w:rsidR="007B5DFC" w:rsidRDefault="007B5DFC" w:rsidP="007B5DFC">
      <w:pPr>
        <w:rPr>
          <w:rFonts w:eastAsia="SimSun" w:hint="eastAsia"/>
          <w:lang w:eastAsia="zh-CN"/>
        </w:rPr>
      </w:pPr>
      <w:r>
        <w:rPr>
          <w:rFonts w:eastAsia="SimSun"/>
          <w:lang w:eastAsia="zh-CN"/>
        </w:rPr>
        <w:t>3GPP TS 22.261 [2]</w:t>
      </w:r>
      <w:r>
        <w:rPr>
          <w:rFonts w:eastAsia="SimSun" w:hint="eastAsia"/>
          <w:lang w:eastAsia="zh-CN"/>
        </w:rPr>
        <w:t xml:space="preserve">, clause 6.26.2.8 mentions QoS requirement </w:t>
      </w:r>
      <w:r>
        <w:rPr>
          <w:rFonts w:eastAsia="SimSun"/>
          <w:lang w:eastAsia="zh-CN"/>
        </w:rPr>
        <w:t>between</w:t>
      </w:r>
      <w:r>
        <w:rPr>
          <w:rFonts w:eastAsia="SimSun" w:hint="eastAsia"/>
          <w:lang w:eastAsia="zh-CN"/>
        </w:rPr>
        <w:t xml:space="preserve"> remote UE and relay UE:</w:t>
      </w:r>
      <w:r w:rsidRPr="00D60261">
        <w:t xml:space="preserve"> </w:t>
      </w:r>
      <w:r w:rsidRPr="00D60261">
        <w:rPr>
          <w:rFonts w:eastAsia="SimSun"/>
          <w:lang w:eastAsia="zh-CN"/>
        </w:rPr>
        <w:t>"The 5G network shall be able to provide a remote UE using 5G LAN-type service with same level of service as if the remote UE would be using a direct network connection (i.e. provide required QoS for the Ethernet packets transferred between remote UE and relay UE if they are using 3GPP access)."</w:t>
      </w:r>
      <w:r w:rsidRPr="0055139D">
        <w:rPr>
          <w:rFonts w:eastAsia="SimSun" w:hint="eastAsia"/>
          <w:lang w:eastAsia="zh-CN"/>
        </w:rPr>
        <w:t xml:space="preserve"> </w:t>
      </w:r>
    </w:p>
    <w:p w:rsidR="007B5DFC" w:rsidRPr="0055139D" w:rsidRDefault="007B5DFC" w:rsidP="007B5DFC">
      <w:pPr>
        <w:rPr>
          <w:rFonts w:eastAsia="SimSun" w:hint="eastAsia"/>
          <w:lang w:eastAsia="zh-CN"/>
        </w:rPr>
      </w:pPr>
      <w:r>
        <w:rPr>
          <w:rFonts w:eastAsia="SimSun"/>
          <w:lang w:eastAsia="zh-CN"/>
        </w:rPr>
        <w:t>3GPP TS 22.261 [2]</w:t>
      </w:r>
      <w:r>
        <w:rPr>
          <w:rFonts w:eastAsia="SimSun" w:hint="eastAsia"/>
          <w:lang w:eastAsia="zh-CN"/>
        </w:rPr>
        <w:t>, clause 8.5 mentions different identifier association:</w:t>
      </w:r>
      <w:r w:rsidRPr="0055139D">
        <w:rPr>
          <w:rFonts w:eastAsia="SimSun"/>
          <w:lang w:eastAsia="zh-CN"/>
        </w:rPr>
        <w:t xml:space="preserve"> </w:t>
      </w:r>
      <w:r w:rsidRPr="00D60261">
        <w:rPr>
          <w:rFonts w:eastAsia="SimSun"/>
          <w:lang w:eastAsia="zh-CN"/>
        </w:rPr>
        <w:t>"</w:t>
      </w:r>
      <w:r w:rsidRPr="0055139D">
        <w:rPr>
          <w:rFonts w:eastAsia="SimSun"/>
          <w:lang w:eastAsia="zh-CN"/>
        </w:rPr>
        <w:t>The HPLMN shall be able to associate a temporary identifier to a UE’s subscriber identity.</w:t>
      </w:r>
      <w:r w:rsidRPr="00D60261">
        <w:rPr>
          <w:rFonts w:eastAsia="SimSun"/>
          <w:lang w:eastAsia="zh-CN"/>
        </w:rPr>
        <w:t>"</w:t>
      </w:r>
      <w:r>
        <w:rPr>
          <w:rFonts w:eastAsia="SimSun" w:hint="eastAsia"/>
          <w:lang w:eastAsia="zh-CN"/>
        </w:rPr>
        <w:t>But it</w:t>
      </w:r>
      <w:r w:rsidRPr="0055139D">
        <w:t xml:space="preserve"> </w:t>
      </w:r>
      <w:r w:rsidRPr="0055139D">
        <w:rPr>
          <w:rFonts w:eastAsia="SimSun"/>
          <w:lang w:eastAsia="zh-CN"/>
        </w:rPr>
        <w:t xml:space="preserve">doesn’t </w:t>
      </w:r>
      <w:r>
        <w:rPr>
          <w:rFonts w:eastAsia="SimSun" w:hint="eastAsia"/>
          <w:lang w:eastAsia="zh-CN"/>
        </w:rPr>
        <w:t>specify</w:t>
      </w:r>
      <w:r w:rsidRPr="0055139D">
        <w:rPr>
          <w:rFonts w:eastAsia="SimSun"/>
          <w:lang w:eastAsia="zh-CN"/>
        </w:rPr>
        <w:t xml:space="preserve"> whether other entity (e.g.,</w:t>
      </w:r>
      <w:r w:rsidRPr="00B776C0">
        <w:t xml:space="preserve"> </w:t>
      </w:r>
      <w:r>
        <w:rPr>
          <w:rFonts w:eastAsia="SimSun" w:hint="eastAsia"/>
          <w:lang w:eastAsia="zh-CN"/>
        </w:rPr>
        <w:t>e</w:t>
      </w:r>
      <w:r w:rsidRPr="00B776C0">
        <w:rPr>
          <w:rFonts w:eastAsia="SimSun"/>
          <w:lang w:eastAsia="zh-CN"/>
        </w:rPr>
        <w:t xml:space="preserve">volved </w:t>
      </w:r>
      <w:r>
        <w:rPr>
          <w:rFonts w:eastAsia="SimSun" w:hint="eastAsia"/>
          <w:lang w:eastAsia="zh-CN"/>
        </w:rPr>
        <w:t>r</w:t>
      </w:r>
      <w:r w:rsidRPr="00B776C0">
        <w:rPr>
          <w:rFonts w:eastAsia="SimSun"/>
          <w:lang w:eastAsia="zh-CN"/>
        </w:rPr>
        <w:t xml:space="preserve">esidential </w:t>
      </w:r>
      <w:r>
        <w:rPr>
          <w:rFonts w:eastAsia="SimSun" w:hint="eastAsia"/>
          <w:lang w:eastAsia="zh-CN"/>
        </w:rPr>
        <w:t>g</w:t>
      </w:r>
      <w:r w:rsidRPr="00B776C0">
        <w:rPr>
          <w:rFonts w:eastAsia="SimSun"/>
          <w:lang w:eastAsia="zh-CN"/>
        </w:rPr>
        <w:t>ateway</w:t>
      </w:r>
      <w:r w:rsidRPr="0055139D">
        <w:rPr>
          <w:rFonts w:eastAsia="SimSun"/>
          <w:lang w:eastAsia="zh-CN"/>
        </w:rPr>
        <w:t>) can also perform the identity association.</w:t>
      </w:r>
    </w:p>
    <w:p w:rsidR="002E4BFB" w:rsidRPr="000D6532" w:rsidRDefault="002E4BFB" w:rsidP="00773D85">
      <w:pPr>
        <w:pStyle w:val="Heading3"/>
      </w:pPr>
      <w:bookmarkStart w:id="67" w:name="_Toc91257283"/>
      <w:r>
        <w:t>5</w:t>
      </w:r>
      <w:r w:rsidRPr="000D6532">
        <w:t>.</w:t>
      </w:r>
      <w:r>
        <w:t>3</w:t>
      </w:r>
      <w:r w:rsidRPr="000D6532">
        <w:t>.6</w:t>
      </w:r>
      <w:r w:rsidRPr="000D6532">
        <w:tab/>
      </w:r>
      <w:r>
        <w:t>Potential</w:t>
      </w:r>
      <w:r w:rsidRPr="000D6532">
        <w:t xml:space="preserve"> </w:t>
      </w:r>
      <w:r>
        <w:t xml:space="preserve">New </w:t>
      </w:r>
      <w:r w:rsidRPr="000D6532">
        <w:t>Requirements</w:t>
      </w:r>
      <w:r>
        <w:t xml:space="preserve"> needed to support the use case</w:t>
      </w:r>
      <w:bookmarkEnd w:id="67"/>
    </w:p>
    <w:p w:rsidR="002E4BFB" w:rsidRDefault="00F62556" w:rsidP="002E4BFB">
      <w:pPr>
        <w:rPr>
          <w:rFonts w:eastAsia="SimSun" w:hint="eastAsia"/>
          <w:lang w:eastAsia="zh-CN"/>
        </w:rPr>
      </w:pPr>
      <w:r>
        <w:t xml:space="preserve">[PR. 5.3.6-002] </w:t>
      </w:r>
      <w:r w:rsidR="002E4BFB">
        <w:rPr>
          <w:rFonts w:eastAsia="SimSun" w:hint="eastAsia"/>
          <w:lang w:eastAsia="zh-CN"/>
        </w:rPr>
        <w:t xml:space="preserve">The 5G system shall be able to indicate to the </w:t>
      </w:r>
      <w:r w:rsidR="005417D9">
        <w:rPr>
          <w:rFonts w:eastAsia="SimSun"/>
          <w:lang w:eastAsia="zh-CN"/>
        </w:rPr>
        <w:t xml:space="preserve">evolved </w:t>
      </w:r>
      <w:r w:rsidR="002E4BFB">
        <w:rPr>
          <w:rFonts w:eastAsia="SimSun" w:hint="eastAsia"/>
          <w:lang w:eastAsia="zh-CN"/>
        </w:rPr>
        <w:t>residential gateway that a specific UE connected to it</w:t>
      </w:r>
      <w:r w:rsidR="002E4BFB">
        <w:rPr>
          <w:rFonts w:eastAsia="SimSun"/>
          <w:lang w:eastAsia="zh-CN"/>
        </w:rPr>
        <w:t xml:space="preserve"> either via 3GPP RAT or non-3GPP (R)AT</w:t>
      </w:r>
      <w:r w:rsidR="002E4BFB">
        <w:rPr>
          <w:rFonts w:eastAsia="SimSun" w:hint="eastAsia"/>
          <w:lang w:eastAsia="zh-CN"/>
        </w:rPr>
        <w:t xml:space="preserve"> needs specific QoS and what the required QoS characteristics are. </w:t>
      </w:r>
    </w:p>
    <w:p w:rsidR="00D218F8" w:rsidRDefault="00D218F8" w:rsidP="00D218F8">
      <w:pPr>
        <w:rPr>
          <w:noProof/>
        </w:rPr>
      </w:pPr>
      <w:r>
        <w:rPr>
          <w:noProof/>
        </w:rPr>
        <w:t>[PR 5.3.6-003] The 5G system shall minimize service disruption for a UE that is moving between CPN access and operator provided mobile access.</w:t>
      </w:r>
    </w:p>
    <w:p w:rsidR="00D218F8" w:rsidRDefault="00D218F8" w:rsidP="00571F0B">
      <w:pPr>
        <w:pStyle w:val="NO"/>
        <w:rPr>
          <w:noProof/>
        </w:rPr>
      </w:pPr>
      <w:r>
        <w:rPr>
          <w:noProof/>
        </w:rPr>
        <w:t>NOTE:</w:t>
      </w:r>
      <w:r>
        <w:rPr>
          <w:noProof/>
        </w:rPr>
        <w:tab/>
        <w:t>CPN access can imply access via a PRAS or can imply access directly via an eRG. Operator provided mobile access implies access via an operator owned base station.</w:t>
      </w:r>
    </w:p>
    <w:p w:rsidR="00F24354" w:rsidRDefault="00F24354" w:rsidP="00773D85">
      <w:pPr>
        <w:pStyle w:val="Heading2"/>
      </w:pPr>
      <w:bookmarkStart w:id="68" w:name="_Toc91257284"/>
      <w:r>
        <w:t>5.</w:t>
      </w:r>
      <w:r>
        <w:rPr>
          <w:lang w:val="en-US" w:eastAsia="zh-CN"/>
        </w:rPr>
        <w:t>4</w:t>
      </w:r>
      <w:r>
        <w:tab/>
      </w:r>
      <w:bookmarkStart w:id="69" w:name="_Hlk57131615"/>
      <w:r>
        <w:t xml:space="preserve">Use case on </w:t>
      </w:r>
      <w:r w:rsidRPr="00BA6A56">
        <w:rPr>
          <w:lang w:val="en-US" w:eastAsia="zh-CN"/>
        </w:rPr>
        <w:t>efficient routing between UE and non-3GPP device</w:t>
      </w:r>
      <w:bookmarkEnd w:id="68"/>
      <w:bookmarkEnd w:id="69"/>
    </w:p>
    <w:p w:rsidR="00F24354" w:rsidRDefault="00F24354" w:rsidP="00773D85">
      <w:pPr>
        <w:pStyle w:val="Heading3"/>
        <w:rPr>
          <w:lang w:val="en-US" w:eastAsia="zh-CN"/>
        </w:rPr>
      </w:pPr>
      <w:bookmarkStart w:id="70" w:name="_Toc91257285"/>
      <w:r>
        <w:t>5.</w:t>
      </w:r>
      <w:r>
        <w:rPr>
          <w:lang w:val="en-US" w:eastAsia="zh-CN"/>
        </w:rPr>
        <w:t>4</w:t>
      </w:r>
      <w:r>
        <w:t>.1</w:t>
      </w:r>
      <w:r>
        <w:tab/>
        <w:t>Description</w:t>
      </w:r>
      <w:bookmarkEnd w:id="70"/>
    </w:p>
    <w:p w:rsidR="00F24354" w:rsidRDefault="00F24354" w:rsidP="00F24354">
      <w:pPr>
        <w:rPr>
          <w:lang w:val="en-US" w:eastAsia="zh-CN"/>
        </w:rPr>
      </w:pPr>
      <w:r>
        <w:rPr>
          <w:lang w:val="en-US" w:eastAsia="zh-CN"/>
        </w:rPr>
        <w:t xml:space="preserve">This use case assumes that </w:t>
      </w:r>
      <w:r w:rsidR="00B04EF9">
        <w:rPr>
          <w:lang w:val="en-US" w:eastAsia="zh-CN"/>
        </w:rPr>
        <w:t>Premises Radio Access Stations</w:t>
      </w:r>
      <w:r>
        <w:rPr>
          <w:lang w:val="en-US" w:eastAsia="zh-CN"/>
        </w:rPr>
        <w:t xml:space="preserve"> were already deployed in individual rooms behind the </w:t>
      </w:r>
      <w:r w:rsidR="00B04EF9">
        <w:rPr>
          <w:lang w:val="en-US" w:eastAsia="zh-CN"/>
        </w:rPr>
        <w:t>Evolved Residential Gateway</w:t>
      </w:r>
      <w:r>
        <w:rPr>
          <w:lang w:val="en-US" w:eastAsia="zh-CN"/>
        </w:rPr>
        <w:t xml:space="preserve">, to provide better </w:t>
      </w:r>
      <w:r w:rsidR="00B04EF9">
        <w:rPr>
          <w:lang w:val="en-US" w:eastAsia="zh-CN"/>
        </w:rPr>
        <w:t xml:space="preserve">cellular </w:t>
      </w:r>
      <w:r>
        <w:rPr>
          <w:lang w:val="en-US" w:eastAsia="zh-CN"/>
        </w:rPr>
        <w:t xml:space="preserve">coverage at home. This use case is to enable efficient routing for the communications between UE and non-3GPP device via the </w:t>
      </w:r>
      <w:r w:rsidR="00B04EF9">
        <w:rPr>
          <w:lang w:val="en-US" w:eastAsia="zh-CN"/>
        </w:rPr>
        <w:t>Evolved Residential Gateway</w:t>
      </w:r>
      <w:r>
        <w:rPr>
          <w:lang w:val="en-US" w:eastAsia="zh-CN"/>
        </w:rPr>
        <w:t>.</w:t>
      </w:r>
    </w:p>
    <w:p w:rsidR="00F24354" w:rsidRDefault="0097546B" w:rsidP="00CF0C93">
      <w:pPr>
        <w:pStyle w:val="TH"/>
        <w:rPr>
          <w:noProof/>
          <w:lang w:val="en-US" w:eastAsia="zh-CN"/>
        </w:rPr>
      </w:pPr>
      <w:r w:rsidRPr="00CC6F74">
        <w:rPr>
          <w:noProof/>
          <w:lang w:val="en-US" w:eastAsia="zh-CN"/>
        </w:rPr>
        <w:pict>
          <v:shape id="图片 1" o:spid="_x0000_i1028" type="#_x0000_t75" style="width:333.7pt;height:187.85pt;visibility:visible">
            <v:imagedata r:id="rId11" o:title=""/>
          </v:shape>
        </w:pict>
      </w:r>
    </w:p>
    <w:p w:rsidR="00F24354" w:rsidRDefault="00F24354" w:rsidP="00F24354">
      <w:pPr>
        <w:pStyle w:val="TF"/>
        <w:rPr>
          <w:lang w:val="en-US"/>
        </w:rPr>
      </w:pPr>
      <w:r>
        <w:rPr>
          <w:lang w:val="en-US"/>
        </w:rPr>
        <w:t>Figure 5.4.1-1: efficient routing between UE and non-3GPP device</w:t>
      </w:r>
    </w:p>
    <w:p w:rsidR="00F24354" w:rsidRDefault="00F24354" w:rsidP="00773D85">
      <w:pPr>
        <w:pStyle w:val="Heading3"/>
      </w:pPr>
      <w:bookmarkStart w:id="71" w:name="_Toc91257286"/>
      <w:r>
        <w:t>5.</w:t>
      </w:r>
      <w:r>
        <w:rPr>
          <w:lang w:val="en-US" w:eastAsia="zh-CN"/>
        </w:rPr>
        <w:t>4</w:t>
      </w:r>
      <w:r>
        <w:t>.2</w:t>
      </w:r>
      <w:r>
        <w:tab/>
        <w:t>Pre-</w:t>
      </w:r>
      <w:r>
        <w:rPr>
          <w:lang w:val="en-US"/>
        </w:rPr>
        <w:t>C</w:t>
      </w:r>
      <w:r>
        <w:t>onditions</w:t>
      </w:r>
      <w:bookmarkEnd w:id="71"/>
    </w:p>
    <w:p w:rsidR="00FE51F9" w:rsidRDefault="00FE51F9" w:rsidP="00F24354">
      <w:pPr>
        <w:rPr>
          <w:lang w:val="en-US" w:eastAsia="zh-CN"/>
        </w:rPr>
      </w:pPr>
      <w:r>
        <w:rPr>
          <w:lang w:val="en-US" w:eastAsia="zh-CN"/>
        </w:rPr>
        <w:t>The following pre-conditions and assumptions apply to this use case:</w:t>
      </w:r>
    </w:p>
    <w:p w:rsidR="00FE51F9" w:rsidRDefault="00FE51F9" w:rsidP="00FE51F9">
      <w:pPr>
        <w:pStyle w:val="B1"/>
        <w:rPr>
          <w:lang w:val="en-US" w:eastAsia="zh-CN"/>
        </w:rPr>
      </w:pPr>
      <w:r>
        <w:rPr>
          <w:lang w:val="en-US" w:eastAsia="zh-CN"/>
        </w:rPr>
        <w:t>-</w:t>
      </w:r>
      <w:r>
        <w:rPr>
          <w:lang w:val="en-US" w:eastAsia="zh-CN"/>
        </w:rPr>
        <w:tab/>
      </w:r>
      <w:r w:rsidR="00F24354">
        <w:rPr>
          <w:lang w:val="en-US" w:eastAsia="zh-CN"/>
        </w:rPr>
        <w:t xml:space="preserve">Multiple </w:t>
      </w:r>
      <w:r>
        <w:rPr>
          <w:lang w:val="en-US" w:eastAsia="zh-CN"/>
        </w:rPr>
        <w:t>Premises Radio Access Stations</w:t>
      </w:r>
      <w:r w:rsidR="00F24354">
        <w:rPr>
          <w:lang w:val="en-US" w:eastAsia="zh-CN"/>
        </w:rPr>
        <w:t xml:space="preserve"> </w:t>
      </w:r>
      <w:r>
        <w:rPr>
          <w:lang w:val="en-US" w:eastAsia="zh-CN"/>
        </w:rPr>
        <w:t xml:space="preserve">were </w:t>
      </w:r>
      <w:r w:rsidR="00F24354">
        <w:rPr>
          <w:lang w:val="en-US" w:eastAsia="zh-CN"/>
        </w:rPr>
        <w:t xml:space="preserve">deployed in </w:t>
      </w:r>
      <w:r>
        <w:rPr>
          <w:lang w:val="en-US" w:eastAsia="zh-CN"/>
        </w:rPr>
        <w:t>individual rooms insuide a residential home</w:t>
      </w:r>
    </w:p>
    <w:p w:rsidR="00FE51F9" w:rsidRDefault="00FE51F9" w:rsidP="00FE51F9">
      <w:pPr>
        <w:pStyle w:val="B1"/>
        <w:rPr>
          <w:lang w:val="en-US" w:eastAsia="zh-CN"/>
        </w:rPr>
      </w:pPr>
      <w:r>
        <w:rPr>
          <w:lang w:val="en-US" w:eastAsia="zh-CN"/>
        </w:rPr>
        <w:t>-</w:t>
      </w:r>
      <w:r>
        <w:rPr>
          <w:lang w:val="en-US" w:eastAsia="zh-CN"/>
        </w:rPr>
        <w:tab/>
        <w:t>The Premises Radio Access Station provides cellular access to UEs</w:t>
      </w:r>
    </w:p>
    <w:p w:rsidR="00FE51F9" w:rsidRDefault="00FE51F9" w:rsidP="00FE51F9">
      <w:pPr>
        <w:pStyle w:val="B1"/>
        <w:rPr>
          <w:lang w:val="en-US" w:eastAsia="zh-CN"/>
        </w:rPr>
      </w:pPr>
      <w:r>
        <w:rPr>
          <w:lang w:val="en-US" w:eastAsia="zh-CN"/>
        </w:rPr>
        <w:t>-</w:t>
      </w:r>
      <w:r>
        <w:rPr>
          <w:lang w:val="en-US" w:eastAsia="zh-CN"/>
        </w:rPr>
        <w:tab/>
        <w:t>The Premises Radio Access Station is connected to an Evolved Residential Gateway via wireline or wireless link</w:t>
      </w:r>
    </w:p>
    <w:p w:rsidR="00F24354" w:rsidRPr="00F24354" w:rsidRDefault="00F24354" w:rsidP="00F24354">
      <w:r>
        <w:rPr>
          <w:lang w:val="en-US" w:eastAsia="zh-CN"/>
        </w:rPr>
        <w:t xml:space="preserve">In particular, </w:t>
      </w:r>
      <w:r w:rsidR="00FE51F9">
        <w:rPr>
          <w:lang w:val="en-US" w:eastAsia="zh-CN"/>
        </w:rPr>
        <w:t>a Premises Radio Access Station</w:t>
      </w:r>
      <w:r>
        <w:rPr>
          <w:lang w:val="en-US" w:eastAsia="zh-CN"/>
        </w:rPr>
        <w:t xml:space="preserve"> is deployed in the living ro</w:t>
      </w:r>
      <w:r w:rsidRPr="00F24354">
        <w:t>om.</w:t>
      </w:r>
    </w:p>
    <w:p w:rsidR="00F24354" w:rsidRDefault="00F24354" w:rsidP="00F24354">
      <w:pPr>
        <w:rPr>
          <w:lang w:val="en-US" w:eastAsia="zh-CN"/>
        </w:rPr>
      </w:pPr>
      <w:r>
        <w:rPr>
          <w:lang w:val="en-US" w:eastAsia="zh-CN"/>
        </w:rPr>
        <w:t xml:space="preserve">There is a smart TV in the living room, which is a non-3GPP device, connecting to the </w:t>
      </w:r>
      <w:r w:rsidR="00FE51F9">
        <w:rPr>
          <w:lang w:val="en-US" w:eastAsia="zh-CN"/>
        </w:rPr>
        <w:t>Evolved Residential Gateway</w:t>
      </w:r>
      <w:r>
        <w:rPr>
          <w:lang w:val="en-US" w:eastAsia="zh-CN"/>
        </w:rPr>
        <w:t xml:space="preserve"> via wireline. </w:t>
      </w:r>
    </w:p>
    <w:p w:rsidR="00F24354" w:rsidRDefault="00F24354" w:rsidP="00773D85">
      <w:pPr>
        <w:pStyle w:val="Heading3"/>
      </w:pPr>
      <w:bookmarkStart w:id="72" w:name="_Toc91257287"/>
      <w:r>
        <w:t>5.</w:t>
      </w:r>
      <w:r>
        <w:rPr>
          <w:lang w:val="en-US" w:eastAsia="zh-CN"/>
        </w:rPr>
        <w:t>4</w:t>
      </w:r>
      <w:r>
        <w:t>.3</w:t>
      </w:r>
      <w:r>
        <w:tab/>
        <w:t>Service Flows</w:t>
      </w:r>
      <w:bookmarkEnd w:id="72"/>
    </w:p>
    <w:p w:rsidR="00F24354" w:rsidRDefault="00F24354" w:rsidP="00F24354">
      <w:pPr>
        <w:rPr>
          <w:lang w:val="en-US" w:eastAsia="zh-CN"/>
        </w:rPr>
      </w:pPr>
      <w:r>
        <w:rPr>
          <w:rFonts w:hint="eastAsia"/>
          <w:lang w:val="en-US" w:eastAsia="zh-CN"/>
        </w:rPr>
        <w:t>A</w:t>
      </w:r>
      <w:r>
        <w:rPr>
          <w:lang w:val="en-US" w:eastAsia="zh-CN"/>
        </w:rPr>
        <w:t xml:space="preserve">lice is sitting in the living room. Her smartphone is connecting to the </w:t>
      </w:r>
      <w:r w:rsidR="00FE51F9">
        <w:rPr>
          <w:lang w:val="en-US" w:eastAsia="zh-CN"/>
        </w:rPr>
        <w:t>Premises Radio Access Station</w:t>
      </w:r>
      <w:r>
        <w:rPr>
          <w:lang w:val="en-US" w:eastAsia="zh-CN"/>
        </w:rPr>
        <w:t>.</w:t>
      </w:r>
    </w:p>
    <w:p w:rsidR="00F24354" w:rsidRDefault="00F24354" w:rsidP="00F24354">
      <w:pPr>
        <w:rPr>
          <w:lang w:val="en-US" w:eastAsia="zh-CN"/>
        </w:rPr>
      </w:pPr>
      <w:r>
        <w:rPr>
          <w:lang w:val="en-US" w:eastAsia="zh-CN"/>
        </w:rPr>
        <w:t xml:space="preserve">Alice finds an interesting video in her smartphone and want to project to the smart TV in the living room. </w:t>
      </w:r>
    </w:p>
    <w:p w:rsidR="00F24354" w:rsidRDefault="00F24354" w:rsidP="00F62556">
      <w:pPr>
        <w:rPr>
          <w:lang w:val="en-US" w:eastAsia="zh-CN"/>
        </w:rPr>
      </w:pPr>
      <w:r>
        <w:rPr>
          <w:lang w:val="en-US" w:eastAsia="zh-CN"/>
        </w:rPr>
        <w:t xml:space="preserve">The request sent from the smartphone reaches the </w:t>
      </w:r>
      <w:r w:rsidR="00FE51F9">
        <w:rPr>
          <w:lang w:val="en-US" w:eastAsia="zh-CN"/>
        </w:rPr>
        <w:t>Evolved Residential Gateway</w:t>
      </w:r>
      <w:r>
        <w:rPr>
          <w:lang w:val="en-US" w:eastAsia="zh-CN"/>
        </w:rPr>
        <w:t xml:space="preserve"> via the </w:t>
      </w:r>
      <w:r w:rsidR="00FE51F9">
        <w:rPr>
          <w:lang w:val="en-US" w:eastAsia="zh-CN"/>
        </w:rPr>
        <w:t>Premises Radio Access Station</w:t>
      </w:r>
      <w:r>
        <w:rPr>
          <w:lang w:val="en-US" w:eastAsia="zh-CN"/>
        </w:rPr>
        <w:t xml:space="preserve"> and then routed by the residential gateway to the smart TV via the wireline. </w:t>
      </w:r>
    </w:p>
    <w:p w:rsidR="00F24354" w:rsidRDefault="00F24354" w:rsidP="00773D85">
      <w:pPr>
        <w:pStyle w:val="Heading3"/>
      </w:pPr>
      <w:bookmarkStart w:id="73" w:name="_Toc91257288"/>
      <w:r>
        <w:t>5.</w:t>
      </w:r>
      <w:r>
        <w:rPr>
          <w:lang w:val="en-US" w:eastAsia="zh-CN"/>
        </w:rPr>
        <w:t>4</w:t>
      </w:r>
      <w:r>
        <w:t>.4</w:t>
      </w:r>
      <w:r>
        <w:tab/>
        <w:t>Post-Conditions</w:t>
      </w:r>
      <w:bookmarkEnd w:id="73"/>
    </w:p>
    <w:p w:rsidR="00F24354" w:rsidRDefault="00F24354" w:rsidP="00F24354">
      <w:r>
        <w:rPr>
          <w:lang w:val="en-US" w:eastAsia="zh-CN"/>
        </w:rPr>
        <w:t>Alice could enjoy the video on her smart TV.</w:t>
      </w:r>
    </w:p>
    <w:p w:rsidR="00F24354" w:rsidRDefault="00F24354" w:rsidP="00773D85">
      <w:pPr>
        <w:pStyle w:val="Heading3"/>
      </w:pPr>
      <w:bookmarkStart w:id="74" w:name="_Toc91257289"/>
      <w:r>
        <w:t>5.</w:t>
      </w:r>
      <w:r>
        <w:rPr>
          <w:lang w:val="en-US" w:eastAsia="zh-CN"/>
        </w:rPr>
        <w:t>4</w:t>
      </w:r>
      <w:r>
        <w:t>.</w:t>
      </w:r>
      <w:r>
        <w:rPr>
          <w:lang w:val="en-US"/>
        </w:rPr>
        <w:t>5</w:t>
      </w:r>
      <w:r>
        <w:tab/>
      </w:r>
      <w:r>
        <w:rPr>
          <w:rFonts w:hint="eastAsia"/>
          <w:lang w:val="en-US"/>
        </w:rPr>
        <w:t>Existing features partly or fully covering the use case functionality</w:t>
      </w:r>
      <w:bookmarkEnd w:id="74"/>
    </w:p>
    <w:p w:rsidR="00F24354" w:rsidRDefault="00F24354" w:rsidP="00F24354">
      <w:r>
        <w:t xml:space="preserve">3GPP TS 22.220 "Service requirements for Home Node B (HNB) and Home eNode B (HeNB)" </w:t>
      </w:r>
      <w:r w:rsidR="002518D0">
        <w:t xml:space="preserve">[3] </w:t>
      </w:r>
      <w:r>
        <w:t xml:space="preserve">specifies the requirements for local IP Access for 3G and 4G. </w:t>
      </w:r>
    </w:p>
    <w:p w:rsidR="00FE51F9" w:rsidRDefault="00FE51F9" w:rsidP="00FE51F9">
      <w:pPr>
        <w:rPr>
          <w:lang w:eastAsia="zh-CN"/>
        </w:rPr>
      </w:pPr>
      <w:r>
        <w:rPr>
          <w:rFonts w:hint="eastAsia"/>
          <w:lang w:eastAsia="zh-CN"/>
        </w:rPr>
        <w:t>3</w:t>
      </w:r>
      <w:r>
        <w:rPr>
          <w:lang w:eastAsia="zh-CN"/>
        </w:rPr>
        <w:t xml:space="preserve">GPP TS 22.261 </w:t>
      </w:r>
      <w:r w:rsidR="002518D0">
        <w:rPr>
          <w:lang w:eastAsia="zh-CN"/>
        </w:rPr>
        <w:t xml:space="preserve">[2] </w:t>
      </w:r>
      <w:r>
        <w:rPr>
          <w:rFonts w:hint="eastAsia"/>
          <w:lang w:eastAsia="zh-CN"/>
        </w:rPr>
        <w:t>specifies</w:t>
      </w:r>
      <w:r>
        <w:rPr>
          <w:lang w:eastAsia="zh-CN"/>
        </w:rPr>
        <w:t xml:space="preserve"> the requirements for routing efficiency, e.g., private communication for 5G LAN-type service, however, the efficient routing on Evolved Residential Gateway is not covered yet.</w:t>
      </w:r>
    </w:p>
    <w:p w:rsidR="00F24354" w:rsidRDefault="00F24354" w:rsidP="00773D85">
      <w:pPr>
        <w:pStyle w:val="Heading3"/>
      </w:pPr>
      <w:bookmarkStart w:id="75" w:name="_Toc91257290"/>
      <w:r>
        <w:t>5.</w:t>
      </w:r>
      <w:r>
        <w:rPr>
          <w:lang w:val="en-US" w:eastAsia="zh-CN"/>
        </w:rPr>
        <w:t>4</w:t>
      </w:r>
      <w:r>
        <w:t>.</w:t>
      </w:r>
      <w:r>
        <w:rPr>
          <w:rFonts w:hint="eastAsia"/>
          <w:lang w:val="en-US" w:eastAsia="zh-CN"/>
        </w:rPr>
        <w:t>6</w:t>
      </w:r>
      <w:r>
        <w:tab/>
        <w:t>Potential New Requirements needed to support the use case</w:t>
      </w:r>
      <w:bookmarkEnd w:id="75"/>
    </w:p>
    <w:p w:rsidR="00F24354" w:rsidRDefault="00F24354" w:rsidP="00F24354">
      <w:r>
        <w:rPr>
          <w:lang w:val="en-US" w:eastAsia="zh-CN"/>
        </w:rPr>
        <w:t>[PR. 5.4.6-001]</w:t>
      </w:r>
      <w:r>
        <w:rPr>
          <w:lang w:val="en-US" w:eastAsia="zh-CN"/>
        </w:rPr>
        <w:tab/>
      </w:r>
      <w:r w:rsidR="00D0690C">
        <w:rPr>
          <w:rFonts w:hint="eastAsia"/>
          <w:lang w:val="en-US" w:eastAsia="zh-CN"/>
        </w:rPr>
        <w:t xml:space="preserve">Subject to regulatory requirements and operator policy, </w:t>
      </w:r>
      <w:r w:rsidR="00D0690C">
        <w:t xml:space="preserve">the </w:t>
      </w:r>
      <w:r>
        <w:t xml:space="preserve">5G system shall support </w:t>
      </w:r>
      <w:r w:rsidR="00D0690C">
        <w:rPr>
          <w:rFonts w:hint="eastAsia"/>
          <w:lang w:val="en-US" w:eastAsia="zh-CN"/>
        </w:rPr>
        <w:t xml:space="preserve">an efficient data path </w:t>
      </w:r>
      <w:r w:rsidR="00FE51F9">
        <w:t>through an</w:t>
      </w:r>
      <w:r>
        <w:t xml:space="preserve"> </w:t>
      </w:r>
      <w:r w:rsidR="00FE51F9">
        <w:rPr>
          <w:lang w:eastAsia="zh-CN"/>
        </w:rPr>
        <w:t>Evolved Residential Gateway</w:t>
      </w:r>
      <w:r w:rsidR="00D0690C">
        <w:rPr>
          <w:rFonts w:hint="eastAsia"/>
          <w:lang w:val="en-US" w:eastAsia="zh-CN"/>
        </w:rPr>
        <w:t xml:space="preserve"> for intra-CPN data traffic to or from a UE</w:t>
      </w:r>
      <w:r>
        <w:t xml:space="preserve">. </w:t>
      </w:r>
    </w:p>
    <w:p w:rsidR="00D0690C" w:rsidRPr="00571F0B" w:rsidRDefault="00D0690C" w:rsidP="00571F0B">
      <w:pPr>
        <w:pStyle w:val="NO"/>
      </w:pPr>
      <w:r>
        <w:t>N</w:t>
      </w:r>
      <w:r w:rsidRPr="00571F0B">
        <w:t>OTE:</w:t>
      </w:r>
      <w:r w:rsidRPr="00571F0B">
        <w:tab/>
        <w:t>For services an operator deploys in the 5G network (i.e. not in the CPN), local data routed via eRG does not apply.</w:t>
      </w:r>
    </w:p>
    <w:p w:rsidR="00F24354" w:rsidRDefault="00F24354" w:rsidP="00773D85">
      <w:pPr>
        <w:pStyle w:val="Heading2"/>
      </w:pPr>
      <w:bookmarkStart w:id="76" w:name="_Toc91257291"/>
      <w:r>
        <w:t>5.</w:t>
      </w:r>
      <w:r>
        <w:rPr>
          <w:lang w:val="en-US" w:eastAsia="zh-CN"/>
        </w:rPr>
        <w:t>5</w:t>
      </w:r>
      <w:r>
        <w:tab/>
      </w:r>
      <w:r>
        <w:rPr>
          <w:lang w:val="en-US" w:eastAsia="zh-CN"/>
        </w:rPr>
        <w:t xml:space="preserve">Use Case on </w:t>
      </w:r>
      <w:bookmarkStart w:id="77" w:name="_Hlk49710616"/>
      <w:r w:rsidRPr="0051776E">
        <w:rPr>
          <w:lang w:val="en-US" w:eastAsia="zh-CN"/>
        </w:rPr>
        <w:t>efficient routing for UE-to-UE communications</w:t>
      </w:r>
      <w:r>
        <w:rPr>
          <w:lang w:val="en-US" w:eastAsia="zh-CN"/>
        </w:rPr>
        <w:t xml:space="preserve"> via residential gateway</w:t>
      </w:r>
      <w:bookmarkEnd w:id="76"/>
      <w:bookmarkEnd w:id="77"/>
    </w:p>
    <w:p w:rsidR="00F24354" w:rsidRDefault="00F24354" w:rsidP="00773D85">
      <w:pPr>
        <w:pStyle w:val="Heading3"/>
        <w:rPr>
          <w:lang w:val="en-US" w:eastAsia="zh-CN"/>
        </w:rPr>
      </w:pPr>
      <w:bookmarkStart w:id="78" w:name="_Toc91257292"/>
      <w:r>
        <w:t>5.</w:t>
      </w:r>
      <w:r>
        <w:rPr>
          <w:lang w:val="en-US" w:eastAsia="zh-CN"/>
        </w:rPr>
        <w:t>5</w:t>
      </w:r>
      <w:r>
        <w:t>.1</w:t>
      </w:r>
      <w:r>
        <w:tab/>
        <w:t>Description</w:t>
      </w:r>
      <w:bookmarkEnd w:id="78"/>
    </w:p>
    <w:p w:rsidR="00F24354" w:rsidRDefault="00F24354" w:rsidP="00F24354">
      <w:pPr>
        <w:rPr>
          <w:lang w:val="en-US" w:eastAsia="zh-CN"/>
        </w:rPr>
      </w:pPr>
      <w:r>
        <w:rPr>
          <w:lang w:val="en-US" w:eastAsia="zh-CN"/>
        </w:rPr>
        <w:t xml:space="preserve">This use case assumes that multiple </w:t>
      </w:r>
      <w:r w:rsidR="00621687" w:rsidRPr="005311F7">
        <w:rPr>
          <w:lang w:val="nl-NL" w:eastAsia="zh-CN"/>
        </w:rPr>
        <w:t>Premises Radio Access Station</w:t>
      </w:r>
      <w:r w:rsidR="00621687">
        <w:rPr>
          <w:lang w:val="en-US" w:eastAsia="zh-CN"/>
        </w:rPr>
        <w:t>s</w:t>
      </w:r>
      <w:r>
        <w:rPr>
          <w:lang w:val="en-US" w:eastAsia="zh-CN"/>
        </w:rPr>
        <w:t xml:space="preserve"> were already deployed in individual rooms behind </w:t>
      </w:r>
      <w:r w:rsidR="006E507E">
        <w:rPr>
          <w:lang w:val="en-US" w:eastAsia="zh-CN"/>
        </w:rPr>
        <w:t xml:space="preserve">an </w:t>
      </w:r>
      <w:r w:rsidR="00621687" w:rsidRPr="005311F7">
        <w:rPr>
          <w:lang w:val="nl-NL" w:eastAsia="zh-CN"/>
        </w:rPr>
        <w:t>Evolved Residential Gateway</w:t>
      </w:r>
      <w:r>
        <w:rPr>
          <w:lang w:val="en-US" w:eastAsia="zh-CN"/>
        </w:rPr>
        <w:t xml:space="preserve">, </w:t>
      </w:r>
      <w:r w:rsidR="006E507E">
        <w:rPr>
          <w:lang w:val="en-US" w:eastAsia="zh-CN"/>
        </w:rPr>
        <w:t xml:space="preserve">in order </w:t>
      </w:r>
      <w:r>
        <w:rPr>
          <w:lang w:val="en-US" w:eastAsia="zh-CN"/>
        </w:rPr>
        <w:t xml:space="preserve">to provide better coverage at home. This use case is to enable efficient routing for the communications between </w:t>
      </w:r>
      <w:r w:rsidR="006E507E">
        <w:rPr>
          <w:lang w:val="en-US" w:eastAsia="zh-CN"/>
        </w:rPr>
        <w:t xml:space="preserve">two </w:t>
      </w:r>
      <w:r>
        <w:rPr>
          <w:lang w:val="en-US" w:eastAsia="zh-CN"/>
        </w:rPr>
        <w:t xml:space="preserve">UEs via the </w:t>
      </w:r>
      <w:r w:rsidR="00621687" w:rsidRPr="005311F7">
        <w:rPr>
          <w:lang w:val="nl-NL" w:eastAsia="zh-CN"/>
        </w:rPr>
        <w:t>Evolved Residential Gateway</w:t>
      </w:r>
      <w:r>
        <w:rPr>
          <w:lang w:val="en-US" w:eastAsia="zh-CN"/>
        </w:rPr>
        <w:t xml:space="preserve">. </w:t>
      </w:r>
    </w:p>
    <w:p w:rsidR="00F24354" w:rsidRDefault="00F24354" w:rsidP="00F24354">
      <w:pPr>
        <w:rPr>
          <w:lang w:val="en-US" w:eastAsia="zh-CN"/>
        </w:rPr>
      </w:pPr>
    </w:p>
    <w:p w:rsidR="00F24354" w:rsidRDefault="0097546B" w:rsidP="00CF0C93">
      <w:pPr>
        <w:pStyle w:val="TH"/>
        <w:rPr>
          <w:lang w:val="en-US"/>
        </w:rPr>
      </w:pPr>
      <w:r w:rsidRPr="00CC6F74">
        <w:rPr>
          <w:noProof/>
          <w:lang w:val="en-US" w:eastAsia="zh-CN"/>
        </w:rPr>
        <w:pict>
          <v:shape id="_x0000_i1029" type="#_x0000_t75" style="width:308.05pt;height:173.45pt;visibility:visible">
            <v:imagedata r:id="rId12" o:title=""/>
          </v:shape>
        </w:pict>
      </w:r>
    </w:p>
    <w:p w:rsidR="00F24354" w:rsidRDefault="00F24354" w:rsidP="00F24354">
      <w:pPr>
        <w:pStyle w:val="TF"/>
        <w:rPr>
          <w:lang w:val="en-US"/>
        </w:rPr>
      </w:pPr>
      <w:r>
        <w:rPr>
          <w:lang w:val="en-US"/>
        </w:rPr>
        <w:t>Figure 5.</w:t>
      </w:r>
      <w:r w:rsidR="005417D9">
        <w:rPr>
          <w:lang w:val="en-US"/>
        </w:rPr>
        <w:t>5</w:t>
      </w:r>
      <w:r>
        <w:rPr>
          <w:lang w:val="en-US"/>
        </w:rPr>
        <w:t xml:space="preserve">.1-1: </w:t>
      </w:r>
      <w:r w:rsidRPr="00F24354">
        <w:rPr>
          <w:lang w:val="en-US"/>
        </w:rPr>
        <w:t>efficient routing for UE-to-UE communications via residential gateway</w:t>
      </w:r>
    </w:p>
    <w:p w:rsidR="00F24354" w:rsidRDefault="00F24354" w:rsidP="00773D85">
      <w:pPr>
        <w:pStyle w:val="Heading3"/>
      </w:pPr>
      <w:bookmarkStart w:id="79" w:name="_Toc91257293"/>
      <w:r>
        <w:t>5.</w:t>
      </w:r>
      <w:r>
        <w:rPr>
          <w:lang w:val="en-US" w:eastAsia="zh-CN"/>
        </w:rPr>
        <w:t>5</w:t>
      </w:r>
      <w:r>
        <w:t>.2</w:t>
      </w:r>
      <w:r>
        <w:tab/>
        <w:t>Pre-</w:t>
      </w:r>
      <w:r>
        <w:rPr>
          <w:lang w:val="en-US"/>
        </w:rPr>
        <w:t>C</w:t>
      </w:r>
      <w:r>
        <w:t>onditions</w:t>
      </w:r>
      <w:bookmarkEnd w:id="79"/>
    </w:p>
    <w:p w:rsidR="00F24354" w:rsidRDefault="00F24354" w:rsidP="00F24354">
      <w:r>
        <w:t>The following pre-conditions and assumptions apply to this use case:</w:t>
      </w:r>
    </w:p>
    <w:p w:rsidR="00F24354" w:rsidRDefault="00F24354" w:rsidP="00F24354">
      <w:pPr>
        <w:pStyle w:val="B1"/>
      </w:pPr>
      <w:r>
        <w:t>-</w:t>
      </w:r>
      <w:r>
        <w:tab/>
      </w:r>
      <w:r w:rsidR="00621687">
        <w:t xml:space="preserve">Multiple </w:t>
      </w:r>
      <w:r w:rsidR="00621687" w:rsidRPr="005311F7">
        <w:rPr>
          <w:lang w:val="nl-NL" w:eastAsia="zh-CN"/>
        </w:rPr>
        <w:t>Premises Radio Access Station</w:t>
      </w:r>
      <w:r w:rsidR="00621687">
        <w:t xml:space="preserve">s were </w:t>
      </w:r>
      <w:r>
        <w:t xml:space="preserve">deployed </w:t>
      </w:r>
      <w:r w:rsidR="00621687">
        <w:t xml:space="preserve">in individual rooms </w:t>
      </w:r>
      <w:r>
        <w:t>inside a residential home.</w:t>
      </w:r>
    </w:p>
    <w:p w:rsidR="00F24354" w:rsidRDefault="00F24354" w:rsidP="00F24354">
      <w:pPr>
        <w:pStyle w:val="B1"/>
      </w:pPr>
      <w:r>
        <w:t>-</w:t>
      </w:r>
      <w:r>
        <w:tab/>
      </w:r>
      <w:r w:rsidR="00621687">
        <w:t xml:space="preserve">The </w:t>
      </w:r>
      <w:r w:rsidR="00621687" w:rsidRPr="005311F7">
        <w:rPr>
          <w:lang w:val="nl-NL" w:eastAsia="zh-CN"/>
        </w:rPr>
        <w:t>Premises Radio Access Station</w:t>
      </w:r>
      <w:r w:rsidR="00621687">
        <w:t xml:space="preserve"> </w:t>
      </w:r>
      <w:r>
        <w:t xml:space="preserve">provides </w:t>
      </w:r>
      <w:r w:rsidR="00621687">
        <w:t xml:space="preserve">cellular </w:t>
      </w:r>
      <w:r>
        <w:t xml:space="preserve">access to </w:t>
      </w:r>
      <w:r w:rsidR="00621687">
        <w:t>UEs</w:t>
      </w:r>
    </w:p>
    <w:p w:rsidR="00F24354" w:rsidRDefault="00F24354" w:rsidP="00F24354">
      <w:pPr>
        <w:pStyle w:val="B1"/>
      </w:pPr>
      <w:r>
        <w:t>-</w:t>
      </w:r>
      <w:r>
        <w:tab/>
      </w:r>
      <w:r w:rsidR="00FB6DDD">
        <w:t xml:space="preserve">The </w:t>
      </w:r>
      <w:r w:rsidR="00FB6DDD" w:rsidRPr="005311F7">
        <w:rPr>
          <w:lang w:val="nl-NL" w:eastAsia="zh-CN"/>
        </w:rPr>
        <w:t>Premises Radio Access Station</w:t>
      </w:r>
      <w:r w:rsidR="00FB6DDD">
        <w:t xml:space="preserve"> </w:t>
      </w:r>
      <w:r>
        <w:t>is connected to a</w:t>
      </w:r>
      <w:r w:rsidR="00FB6DDD">
        <w:t>n</w:t>
      </w:r>
      <w:r>
        <w:t xml:space="preserve"> </w:t>
      </w:r>
      <w:r w:rsidR="00FB6DDD">
        <w:t xml:space="preserve">Evolved </w:t>
      </w:r>
      <w:r>
        <w:t xml:space="preserve">Residential Gateway </w:t>
      </w:r>
      <w:r w:rsidR="00FB6DDD">
        <w:t>via wireline or wireless link</w:t>
      </w:r>
    </w:p>
    <w:p w:rsidR="00F24354" w:rsidRPr="002D76B8" w:rsidRDefault="00F24354" w:rsidP="00F24354">
      <w:pPr>
        <w:pStyle w:val="B1"/>
      </w:pPr>
      <w:r>
        <w:t>-</w:t>
      </w:r>
      <w:r>
        <w:tab/>
        <w:t xml:space="preserve">The </w:t>
      </w:r>
      <w:r w:rsidR="00FB6DDD">
        <w:t>Evolved Residential Gateway</w:t>
      </w:r>
      <w:r>
        <w:t xml:space="preserve"> is connected to the same 5G system (and has a subscription to the same 5G system) as the </w:t>
      </w:r>
      <w:r w:rsidR="00FB6DDD" w:rsidRPr="005311F7">
        <w:rPr>
          <w:lang w:val="nl-NL" w:eastAsia="zh-CN"/>
        </w:rPr>
        <w:t>Premises Radio Access Station</w:t>
      </w:r>
      <w:r>
        <w:t xml:space="preserve"> belongs to.</w:t>
      </w:r>
    </w:p>
    <w:p w:rsidR="00F24354" w:rsidRDefault="00F24354" w:rsidP="00F24354">
      <w:pPr>
        <w:rPr>
          <w:lang w:val="en-US" w:eastAsia="zh-CN"/>
        </w:rPr>
      </w:pPr>
      <w:r>
        <w:rPr>
          <w:lang w:val="en-US" w:eastAsia="zh-CN"/>
        </w:rPr>
        <w:t xml:space="preserve">In particular, one </w:t>
      </w:r>
      <w:r w:rsidR="00FB6DDD" w:rsidRPr="005311F7">
        <w:rPr>
          <w:lang w:val="nl-NL" w:eastAsia="zh-CN"/>
        </w:rPr>
        <w:t>Premises Radio Access Station</w:t>
      </w:r>
      <w:r>
        <w:rPr>
          <w:lang w:val="en-US" w:eastAsia="zh-CN"/>
        </w:rPr>
        <w:t xml:space="preserve"> is deployed at the attic and another one is deployed at the basement. The connections between the </w:t>
      </w:r>
      <w:r w:rsidR="00FB6DDD" w:rsidRPr="005311F7">
        <w:rPr>
          <w:lang w:val="nl-NL" w:eastAsia="zh-CN"/>
        </w:rPr>
        <w:t>Premises Radio Access Station</w:t>
      </w:r>
      <w:r w:rsidR="00FB6DDD">
        <w:rPr>
          <w:lang w:val="nl-NL" w:eastAsia="zh-CN"/>
        </w:rPr>
        <w:t>s</w:t>
      </w:r>
      <w:r w:rsidR="00FB6DDD" w:rsidDel="00FB6DDD">
        <w:rPr>
          <w:lang w:val="en-US" w:eastAsia="zh-CN"/>
        </w:rPr>
        <w:t xml:space="preserve"> </w:t>
      </w:r>
      <w:r>
        <w:rPr>
          <w:lang w:val="en-US" w:eastAsia="zh-CN"/>
        </w:rPr>
        <w:t xml:space="preserve">and the </w:t>
      </w:r>
      <w:r w:rsidR="00FB6DDD">
        <w:t>Evolved Residential Gateway</w:t>
      </w:r>
      <w:r>
        <w:rPr>
          <w:lang w:val="en-US" w:eastAsia="zh-CN"/>
        </w:rPr>
        <w:t xml:space="preserve"> could have multiple options, e.g., fiber, WiFi, or 3GPP licensed spectrum. </w:t>
      </w:r>
    </w:p>
    <w:p w:rsidR="00F24354" w:rsidRDefault="00F24354" w:rsidP="00F24354">
      <w:pPr>
        <w:rPr>
          <w:lang w:val="en-US" w:eastAsia="zh-CN"/>
        </w:rPr>
      </w:pPr>
      <w:r>
        <w:rPr>
          <w:rFonts w:hint="eastAsia"/>
          <w:lang w:val="en-US" w:eastAsia="zh-CN"/>
        </w:rPr>
        <w:t>A</w:t>
      </w:r>
      <w:r>
        <w:rPr>
          <w:lang w:val="en-US" w:eastAsia="zh-CN"/>
        </w:rPr>
        <w:t xml:space="preserve"> security sensor is deployed at the basement which is capable of detecting smoke or fire. The sensor having a SIM is a 3GPP-capable UE which is connecting to the </w:t>
      </w:r>
      <w:r w:rsidR="00FB6DDD" w:rsidRPr="005311F7">
        <w:rPr>
          <w:lang w:val="nl-NL" w:eastAsia="zh-CN"/>
        </w:rPr>
        <w:t>Premises Radio Access Station</w:t>
      </w:r>
      <w:r>
        <w:rPr>
          <w:lang w:val="en-US" w:eastAsia="zh-CN"/>
        </w:rPr>
        <w:t xml:space="preserve"> in the basement.</w:t>
      </w:r>
    </w:p>
    <w:p w:rsidR="00F24354" w:rsidRDefault="00F24354" w:rsidP="00773D85">
      <w:pPr>
        <w:pStyle w:val="Heading3"/>
      </w:pPr>
      <w:bookmarkStart w:id="80" w:name="_Toc91257294"/>
      <w:r>
        <w:t>5.</w:t>
      </w:r>
      <w:r>
        <w:rPr>
          <w:lang w:val="en-US" w:eastAsia="zh-CN"/>
        </w:rPr>
        <w:t>5</w:t>
      </w:r>
      <w:r>
        <w:t>.3</w:t>
      </w:r>
      <w:r>
        <w:tab/>
        <w:t>Service Flows</w:t>
      </w:r>
      <w:bookmarkEnd w:id="80"/>
    </w:p>
    <w:p w:rsidR="00F24354" w:rsidRDefault="00F24354" w:rsidP="00F24354">
      <w:pPr>
        <w:rPr>
          <w:lang w:val="en-US" w:eastAsia="zh-CN"/>
        </w:rPr>
      </w:pPr>
      <w:r>
        <w:rPr>
          <w:rFonts w:hint="eastAsia"/>
          <w:lang w:val="en-US" w:eastAsia="zh-CN"/>
        </w:rPr>
        <w:t>A</w:t>
      </w:r>
      <w:r>
        <w:rPr>
          <w:lang w:val="en-US" w:eastAsia="zh-CN"/>
        </w:rPr>
        <w:t xml:space="preserve">lice is working alone at home, staying in her office in the attic. Her smartphone is connecting to the </w:t>
      </w:r>
      <w:r w:rsidR="00FB6DDD" w:rsidRPr="005311F7">
        <w:rPr>
          <w:lang w:val="nl-NL" w:eastAsia="zh-CN"/>
        </w:rPr>
        <w:t>Premises Radio Access Station</w:t>
      </w:r>
      <w:r>
        <w:rPr>
          <w:lang w:val="en-US" w:eastAsia="zh-CN"/>
        </w:rPr>
        <w:t xml:space="preserve"> deployed in the attic.</w:t>
      </w:r>
    </w:p>
    <w:p w:rsidR="00F24354" w:rsidRDefault="00F24354" w:rsidP="00F24354">
      <w:pPr>
        <w:rPr>
          <w:lang w:val="en-US" w:eastAsia="zh-CN"/>
        </w:rPr>
      </w:pPr>
      <w:r>
        <w:rPr>
          <w:rFonts w:hint="eastAsia"/>
          <w:lang w:val="en-US" w:eastAsia="zh-CN"/>
        </w:rPr>
        <w:t>Suddenly</w:t>
      </w:r>
      <w:r>
        <w:rPr>
          <w:lang w:val="en-US" w:eastAsia="zh-CN"/>
        </w:rPr>
        <w:t xml:space="preserve"> </w:t>
      </w:r>
      <w:r>
        <w:rPr>
          <w:rFonts w:hint="eastAsia"/>
          <w:lang w:val="en-US" w:eastAsia="zh-CN"/>
        </w:rPr>
        <w:t>there</w:t>
      </w:r>
      <w:r>
        <w:rPr>
          <w:lang w:val="en-US" w:eastAsia="zh-CN"/>
        </w:rPr>
        <w:t xml:space="preserve"> is a fire in the basement.</w:t>
      </w:r>
    </w:p>
    <w:p w:rsidR="00F24354" w:rsidRDefault="00F24354" w:rsidP="00F24354">
      <w:pPr>
        <w:rPr>
          <w:lang w:val="en-US" w:eastAsia="zh-CN"/>
        </w:rPr>
      </w:pPr>
      <w:r>
        <w:rPr>
          <w:lang w:val="en-US" w:eastAsia="zh-CN"/>
        </w:rPr>
        <w:t>The security sensor detects the fire and smoke, and then immediately sends an alarm to Alice’s smartphone.</w:t>
      </w:r>
    </w:p>
    <w:p w:rsidR="00F24354" w:rsidRDefault="00F24354" w:rsidP="00F24354">
      <w:pPr>
        <w:rPr>
          <w:lang w:val="en-US" w:eastAsia="zh-CN"/>
        </w:rPr>
      </w:pPr>
      <w:r>
        <w:rPr>
          <w:lang w:val="en-US" w:eastAsia="zh-CN"/>
        </w:rPr>
        <w:t xml:space="preserve">The alarm message first reaches the </w:t>
      </w:r>
      <w:r w:rsidR="00FB6DDD" w:rsidRPr="005311F7">
        <w:rPr>
          <w:lang w:val="nl-NL" w:eastAsia="zh-CN"/>
        </w:rPr>
        <w:t>Evolved Residential Gateway</w:t>
      </w:r>
      <w:r>
        <w:rPr>
          <w:lang w:val="en-US" w:eastAsia="zh-CN"/>
        </w:rPr>
        <w:t xml:space="preserve"> via the </w:t>
      </w:r>
      <w:r w:rsidR="00FB6DDD" w:rsidRPr="005311F7">
        <w:rPr>
          <w:lang w:val="nl-NL" w:eastAsia="zh-CN"/>
        </w:rPr>
        <w:t>Premises Radio Access Station</w:t>
      </w:r>
      <w:r>
        <w:rPr>
          <w:lang w:val="en-US" w:eastAsia="zh-CN"/>
        </w:rPr>
        <w:t xml:space="preserve"> in the basement, and then routed by the </w:t>
      </w:r>
      <w:r w:rsidR="00FB6DDD" w:rsidRPr="005311F7">
        <w:rPr>
          <w:lang w:val="nl-NL" w:eastAsia="zh-CN"/>
        </w:rPr>
        <w:t>Evolved Residential Gateway</w:t>
      </w:r>
      <w:r>
        <w:rPr>
          <w:lang w:val="en-US" w:eastAsia="zh-CN"/>
        </w:rPr>
        <w:t xml:space="preserve"> to Alice smartphone via the </w:t>
      </w:r>
      <w:r w:rsidR="00FB6DDD" w:rsidRPr="005311F7">
        <w:rPr>
          <w:lang w:val="nl-NL" w:eastAsia="zh-CN"/>
        </w:rPr>
        <w:t>Premises Radio Access Station</w:t>
      </w:r>
      <w:r>
        <w:rPr>
          <w:lang w:val="en-US" w:eastAsia="zh-CN"/>
        </w:rPr>
        <w:t xml:space="preserve"> in the attic.</w:t>
      </w:r>
    </w:p>
    <w:p w:rsidR="00F24354" w:rsidRDefault="00F24354" w:rsidP="00773D85">
      <w:pPr>
        <w:pStyle w:val="Heading3"/>
      </w:pPr>
      <w:bookmarkStart w:id="81" w:name="_Toc91257295"/>
      <w:r>
        <w:t>5.</w:t>
      </w:r>
      <w:r>
        <w:rPr>
          <w:lang w:val="en-US" w:eastAsia="zh-CN"/>
        </w:rPr>
        <w:t>5</w:t>
      </w:r>
      <w:r>
        <w:t>.4</w:t>
      </w:r>
      <w:r>
        <w:tab/>
        <w:t>Post-Conditions</w:t>
      </w:r>
      <w:bookmarkEnd w:id="81"/>
    </w:p>
    <w:p w:rsidR="00F24354" w:rsidRPr="00867ED6" w:rsidRDefault="00F24354" w:rsidP="00F24354">
      <w:pPr>
        <w:rPr>
          <w:lang w:val="en-US" w:eastAsia="zh-CN"/>
        </w:rPr>
      </w:pPr>
      <w:r>
        <w:rPr>
          <w:lang w:val="en-US" w:eastAsia="zh-CN"/>
        </w:rPr>
        <w:t xml:space="preserve">Alice reads the alarm message from her smartphone. After double-check the situations in the basement, Alice makes the call to the fire policy. </w:t>
      </w:r>
    </w:p>
    <w:p w:rsidR="00F24354" w:rsidRDefault="00F24354" w:rsidP="00773D85">
      <w:pPr>
        <w:pStyle w:val="Heading3"/>
      </w:pPr>
      <w:bookmarkStart w:id="82" w:name="_Toc91257296"/>
      <w:r>
        <w:t>5.</w:t>
      </w:r>
      <w:r>
        <w:rPr>
          <w:lang w:val="en-US" w:eastAsia="zh-CN"/>
        </w:rPr>
        <w:t>5</w:t>
      </w:r>
      <w:r>
        <w:t>.</w:t>
      </w:r>
      <w:r>
        <w:rPr>
          <w:lang w:val="en-US"/>
        </w:rPr>
        <w:t>5</w:t>
      </w:r>
      <w:r>
        <w:tab/>
      </w:r>
      <w:r>
        <w:rPr>
          <w:rFonts w:hint="eastAsia"/>
          <w:lang w:val="en-US"/>
        </w:rPr>
        <w:t>Existing features partly or fully covering the use case functionality</w:t>
      </w:r>
      <w:bookmarkEnd w:id="82"/>
    </w:p>
    <w:p w:rsidR="00F24354" w:rsidRPr="00C05627" w:rsidRDefault="00F24354" w:rsidP="00F24354">
      <w:pPr>
        <w:suppressAutoHyphens/>
        <w:spacing w:line="276" w:lineRule="auto"/>
        <w:rPr>
          <w:rFonts w:eastAsia="Calibri"/>
          <w:lang w:val="en-US"/>
        </w:rPr>
      </w:pPr>
      <w:r w:rsidRPr="009F4A1D">
        <w:rPr>
          <w:rFonts w:eastAsia="Calibri"/>
          <w:lang w:val="en-US"/>
        </w:rPr>
        <w:t xml:space="preserve">The 5G </w:t>
      </w:r>
      <w:r>
        <w:rPr>
          <w:rFonts w:eastAsia="Calibri"/>
          <w:lang w:val="en-US"/>
        </w:rPr>
        <w:t>s</w:t>
      </w:r>
      <w:r w:rsidRPr="009F4A1D">
        <w:rPr>
          <w:rFonts w:eastAsia="Calibri"/>
          <w:lang w:val="en-US"/>
        </w:rPr>
        <w:t>ystem shall support on-demand establishment o</w:t>
      </w:r>
      <w:r>
        <w:rPr>
          <w:rFonts w:eastAsia="Calibri"/>
          <w:lang w:val="en-US"/>
        </w:rPr>
        <w:t xml:space="preserve">f UE to UE, multicast, and broadcast private communication </w:t>
      </w:r>
      <w:r w:rsidRPr="009F4A1D">
        <w:rPr>
          <w:rFonts w:eastAsia="Calibri"/>
          <w:lang w:val="en-US"/>
        </w:rPr>
        <w:t xml:space="preserve">between </w:t>
      </w:r>
      <w:r>
        <w:rPr>
          <w:rFonts w:eastAsia="Calibri"/>
          <w:lang w:val="en-US"/>
        </w:rPr>
        <w:t xml:space="preserve">members </w:t>
      </w:r>
      <w:r w:rsidRPr="009F4A1D">
        <w:rPr>
          <w:rFonts w:eastAsia="Calibri"/>
          <w:lang w:val="en-US"/>
        </w:rPr>
        <w:t xml:space="preserve">UEs </w:t>
      </w:r>
      <w:r>
        <w:rPr>
          <w:rFonts w:eastAsia="Calibri"/>
          <w:lang w:val="en-US"/>
        </w:rPr>
        <w:t>of the same 5G LAN-VN. M</w:t>
      </w:r>
      <w:r w:rsidRPr="009F4A1D">
        <w:rPr>
          <w:rFonts w:eastAsia="Calibri"/>
          <w:lang w:val="en-US"/>
        </w:rPr>
        <w:t>ultiple types of data communication</w:t>
      </w:r>
      <w:r>
        <w:rPr>
          <w:rFonts w:eastAsia="Calibri"/>
          <w:lang w:val="en-US"/>
        </w:rPr>
        <w:t xml:space="preserve"> shall be supported, a</w:t>
      </w:r>
      <w:r w:rsidRPr="009F4A1D">
        <w:rPr>
          <w:rFonts w:eastAsia="Calibri"/>
          <w:lang w:val="en-US"/>
        </w:rPr>
        <w:t xml:space="preserve">t least IP </w:t>
      </w:r>
      <w:r>
        <w:rPr>
          <w:rFonts w:eastAsia="Calibri"/>
          <w:lang w:val="en-US"/>
        </w:rPr>
        <w:t>and Ethernet.</w:t>
      </w:r>
    </w:p>
    <w:p w:rsidR="00FB6DDD" w:rsidRPr="00726E58" w:rsidRDefault="00EC25CF" w:rsidP="00FB6DDD">
      <w:pPr>
        <w:rPr>
          <w:lang w:eastAsia="zh-CN"/>
        </w:rPr>
      </w:pPr>
      <w:r>
        <w:rPr>
          <w:rFonts w:eastAsia="SimSun"/>
          <w:lang w:eastAsia="zh-CN"/>
        </w:rPr>
        <w:t>3GPP TS 22.261 [2]</w:t>
      </w:r>
      <w:r w:rsidR="00FB6DDD">
        <w:rPr>
          <w:lang w:eastAsia="zh-CN"/>
        </w:rPr>
        <w:t xml:space="preserve"> specifies the requirement to support E2E QoS for a service, however, the existing requirement only consider QoS in the access networks, backhaul, core network and network to network interconnect. The QoS between UE, PRAS and eRG is not covered yet. </w:t>
      </w:r>
    </w:p>
    <w:p w:rsidR="00FB6DDD" w:rsidRPr="008E670C" w:rsidRDefault="00EC25CF" w:rsidP="00FB6DDD">
      <w:pPr>
        <w:suppressAutoHyphens/>
        <w:spacing w:line="276" w:lineRule="auto"/>
        <w:rPr>
          <w:rFonts w:eastAsia="Calibri"/>
        </w:rPr>
      </w:pPr>
      <w:r>
        <w:rPr>
          <w:rFonts w:eastAsia="SimSun"/>
          <w:lang w:eastAsia="zh-CN"/>
        </w:rPr>
        <w:t>3GPP TS 22.261 [2]</w:t>
      </w:r>
      <w:r w:rsidR="00FB6DDD">
        <w:rPr>
          <w:lang w:eastAsia="zh-CN"/>
        </w:rPr>
        <w:t xml:space="preserve"> </w:t>
      </w:r>
      <w:r w:rsidR="00FB6DDD">
        <w:rPr>
          <w:rFonts w:hint="eastAsia"/>
          <w:lang w:eastAsia="zh-CN"/>
        </w:rPr>
        <w:t>specifies</w:t>
      </w:r>
      <w:r w:rsidR="00FB6DDD">
        <w:rPr>
          <w:lang w:eastAsia="zh-CN"/>
        </w:rPr>
        <w:t xml:space="preserve"> the requirements for routing efficiency within the 5GC, e.g., private communication for 5G LAN-type service. However, the efficient routing on eRG is not covered yet. </w:t>
      </w:r>
    </w:p>
    <w:p w:rsidR="00F24354" w:rsidRDefault="00F24354" w:rsidP="00773D85">
      <w:pPr>
        <w:pStyle w:val="Heading3"/>
      </w:pPr>
      <w:bookmarkStart w:id="83" w:name="_Toc91257297"/>
      <w:r>
        <w:t>5.</w:t>
      </w:r>
      <w:r>
        <w:rPr>
          <w:lang w:val="en-US" w:eastAsia="zh-CN"/>
        </w:rPr>
        <w:t>5</w:t>
      </w:r>
      <w:r>
        <w:t>.</w:t>
      </w:r>
      <w:r>
        <w:rPr>
          <w:rFonts w:hint="eastAsia"/>
          <w:lang w:val="en-US" w:eastAsia="zh-CN"/>
        </w:rPr>
        <w:t>6</w:t>
      </w:r>
      <w:r>
        <w:tab/>
        <w:t>Potential New Requirements needed to support the use case</w:t>
      </w:r>
      <w:bookmarkEnd w:id="83"/>
    </w:p>
    <w:p w:rsidR="00F24354" w:rsidRDefault="00F24354" w:rsidP="00F24354">
      <w:r>
        <w:t xml:space="preserve">[PR. 5.5.6-001] </w:t>
      </w:r>
      <w:r>
        <w:rPr>
          <w:rFonts w:hint="eastAsia"/>
          <w:lang w:val="en-US" w:eastAsia="zh-CN"/>
        </w:rPr>
        <w:t>T</w:t>
      </w:r>
      <w:r>
        <w:rPr>
          <w:lang w:val="en-US" w:eastAsia="zh-CN"/>
        </w:rPr>
        <w:t xml:space="preserve">he 5G system shall be able to provide QoS control for the communication path between </w:t>
      </w:r>
      <w:r w:rsidR="006E507E">
        <w:rPr>
          <w:lang w:val="en-US" w:eastAsia="zh-CN"/>
        </w:rPr>
        <w:t xml:space="preserve">a </w:t>
      </w:r>
      <w:r>
        <w:rPr>
          <w:lang w:val="en-US" w:eastAsia="zh-CN"/>
        </w:rPr>
        <w:t>UE and a</w:t>
      </w:r>
      <w:r w:rsidR="00FB6DDD">
        <w:rPr>
          <w:lang w:val="en-US" w:eastAsia="zh-CN"/>
        </w:rPr>
        <w:t>n</w:t>
      </w:r>
      <w:r>
        <w:rPr>
          <w:lang w:val="en-US" w:eastAsia="zh-CN"/>
        </w:rPr>
        <w:t xml:space="preserve"> </w:t>
      </w:r>
      <w:r w:rsidR="00FB6DDD" w:rsidRPr="005311F7">
        <w:rPr>
          <w:lang w:val="nl-NL" w:eastAsia="zh-CN"/>
        </w:rPr>
        <w:t>Evolved Residential Gateway</w:t>
      </w:r>
      <w:r>
        <w:rPr>
          <w:lang w:val="en-US" w:eastAsia="zh-CN"/>
        </w:rPr>
        <w:t xml:space="preserve"> via a </w:t>
      </w:r>
      <w:r w:rsidR="006E507E" w:rsidRPr="005311F7">
        <w:rPr>
          <w:lang w:val="nl-NL" w:eastAsia="zh-CN"/>
        </w:rPr>
        <w:t>Premises Radio Access Station</w:t>
      </w:r>
      <w:r>
        <w:rPr>
          <w:lang w:val="en-US" w:eastAsia="zh-CN"/>
        </w:rPr>
        <w:t>.</w:t>
      </w:r>
    </w:p>
    <w:p w:rsidR="00F24354" w:rsidRDefault="00F24354" w:rsidP="000333A9">
      <w:pPr>
        <w:rPr>
          <w:lang w:val="en-US" w:eastAsia="zh-CN"/>
        </w:rPr>
      </w:pPr>
      <w:r>
        <w:rPr>
          <w:lang w:val="en-US" w:eastAsia="zh-CN"/>
        </w:rPr>
        <w:t xml:space="preserve">[PR. </w:t>
      </w:r>
      <w:r>
        <w:t>5.5.6-</w:t>
      </w:r>
      <w:r>
        <w:rPr>
          <w:lang w:val="en-US" w:eastAsia="zh-CN"/>
        </w:rPr>
        <w:t xml:space="preserve">002] </w:t>
      </w:r>
      <w:r w:rsidR="000333A9">
        <w:t xml:space="preserve">Subject to regulatory requirements </w:t>
      </w:r>
      <w:r w:rsidR="000333A9">
        <w:rPr>
          <w:lang w:eastAsia="zh-CN"/>
        </w:rPr>
        <w:t>and</w:t>
      </w:r>
      <w:r w:rsidR="000333A9" w:rsidRPr="00CB4809">
        <w:rPr>
          <w:lang w:eastAsia="zh-CN"/>
        </w:rPr>
        <w:t xml:space="preserve"> operator policy</w:t>
      </w:r>
      <w:r w:rsidR="000333A9">
        <w:rPr>
          <w:lang w:eastAsia="zh-CN"/>
        </w:rPr>
        <w:t>,</w:t>
      </w:r>
      <w:r w:rsidR="000333A9" w:rsidRPr="00CB4809">
        <w:rPr>
          <w:lang w:eastAsia="zh-CN"/>
        </w:rPr>
        <w:t xml:space="preserve"> </w:t>
      </w:r>
      <w:r w:rsidR="000333A9">
        <w:rPr>
          <w:lang w:eastAsia="zh-CN"/>
        </w:rPr>
        <w:t xml:space="preserve">the </w:t>
      </w:r>
      <w:r>
        <w:t>5G system shall supp</w:t>
      </w:r>
      <w:r w:rsidR="000333A9">
        <w:t xml:space="preserve">ort </w:t>
      </w:r>
      <w:r w:rsidR="000333A9" w:rsidRPr="00CB4809">
        <w:rPr>
          <w:lang w:eastAsia="zh-CN"/>
        </w:rPr>
        <w:t xml:space="preserve">an efficient </w:t>
      </w:r>
      <w:r w:rsidR="000333A9">
        <w:rPr>
          <w:lang w:eastAsia="zh-CN"/>
        </w:rPr>
        <w:t xml:space="preserve">data path through an Evolved Residential Gateway for intra-CPN data traffic to or from a UE. </w:t>
      </w:r>
      <w:r>
        <w:t xml:space="preserve">routing </w:t>
      </w:r>
      <w:r w:rsidR="00FB6DDD">
        <w:t xml:space="preserve">efficiency </w:t>
      </w:r>
      <w:r>
        <w:rPr>
          <w:rFonts w:hint="eastAsia"/>
          <w:lang w:eastAsia="zh-CN"/>
        </w:rPr>
        <w:t>for</w:t>
      </w:r>
      <w:r>
        <w:t xml:space="preserve"> </w:t>
      </w:r>
      <w:r w:rsidR="00FB6DDD">
        <w:t xml:space="preserve">data traffic </w:t>
      </w:r>
      <w:r>
        <w:t xml:space="preserve">between </w:t>
      </w:r>
      <w:r w:rsidR="00FB6DDD">
        <w:t xml:space="preserve">two </w:t>
      </w:r>
      <w:r>
        <w:t xml:space="preserve">UEs </w:t>
      </w:r>
      <w:r w:rsidR="00FB6DDD">
        <w:t xml:space="preserve">through </w:t>
      </w:r>
      <w:r>
        <w:t>a</w:t>
      </w:r>
      <w:r w:rsidR="00FB6DDD">
        <w:t>n</w:t>
      </w:r>
      <w:r>
        <w:t xml:space="preserve"> </w:t>
      </w:r>
      <w:r w:rsidR="00FB6DDD" w:rsidRPr="005311F7">
        <w:rPr>
          <w:lang w:val="nl-NL" w:eastAsia="zh-CN"/>
        </w:rPr>
        <w:t>Evolved Residential Gateway</w:t>
      </w:r>
      <w:r>
        <w:t>.</w:t>
      </w:r>
      <w:r>
        <w:rPr>
          <w:lang w:val="en-US" w:eastAsia="zh-CN"/>
        </w:rPr>
        <w:t xml:space="preserve"> </w:t>
      </w:r>
    </w:p>
    <w:p w:rsidR="000333A9" w:rsidRDefault="000333A9" w:rsidP="00571F0B">
      <w:pPr>
        <w:pStyle w:val="NO"/>
        <w:rPr>
          <w:lang w:val="en-US" w:eastAsia="zh-CN"/>
        </w:rPr>
      </w:pPr>
      <w:r w:rsidRPr="00921B9C">
        <w:t>NOTE:</w:t>
      </w:r>
      <w:r>
        <w:tab/>
      </w:r>
      <w:r w:rsidRPr="000333A9">
        <w:t>For services an operator deploys in the 5G network (i.e. not in the CPN), local data routed via eRG does not apply.</w:t>
      </w:r>
      <w:r w:rsidRPr="005311F7">
        <w:rPr>
          <w:lang w:val="nl-NL" w:eastAsia="zh-CN"/>
        </w:rPr>
        <w:t>eway</w:t>
      </w:r>
      <w:r>
        <w:t>.</w:t>
      </w:r>
      <w:r>
        <w:rPr>
          <w:lang w:val="en-US" w:eastAsia="zh-CN"/>
        </w:rPr>
        <w:t xml:space="preserve"> </w:t>
      </w:r>
    </w:p>
    <w:p w:rsidR="00F24354" w:rsidRDefault="00F24354" w:rsidP="00FB6DDD">
      <w:r>
        <w:rPr>
          <w:rFonts w:hint="eastAsia"/>
          <w:lang w:val="en-US" w:eastAsia="zh-CN"/>
        </w:rPr>
        <w:t>[</w:t>
      </w:r>
      <w:r>
        <w:rPr>
          <w:lang w:val="en-US" w:eastAsia="zh-CN"/>
        </w:rPr>
        <w:t xml:space="preserve">PR. </w:t>
      </w:r>
      <w:r>
        <w:t>5.5.6-</w:t>
      </w:r>
      <w:r>
        <w:rPr>
          <w:lang w:val="en-US" w:eastAsia="zh-CN"/>
        </w:rPr>
        <w:t xml:space="preserve">003] The </w:t>
      </w:r>
      <w:r>
        <w:t xml:space="preserve">5G system shall </w:t>
      </w:r>
      <w:r w:rsidR="006E507E">
        <w:t>support a mechanism to minimize the security impact on any PLMN or broadband access network when using an Evolved Residential Gateway</w:t>
      </w:r>
      <w:r>
        <w:t>.</w:t>
      </w:r>
    </w:p>
    <w:p w:rsidR="00F24354" w:rsidRDefault="00F24354" w:rsidP="00F24354">
      <w:r>
        <w:t>[PR.</w:t>
      </w:r>
      <w:r w:rsidRPr="00DD31CF">
        <w:t xml:space="preserve"> </w:t>
      </w:r>
      <w:r>
        <w:t xml:space="preserve">5.5.6-004] The 5G system shall </w:t>
      </w:r>
      <w:r w:rsidR="006E507E">
        <w:t>support a mechanism to minimize</w:t>
      </w:r>
      <w:r>
        <w:t xml:space="preserve"> the security </w:t>
      </w:r>
      <w:r w:rsidR="006E507E">
        <w:t xml:space="preserve">impact </w:t>
      </w:r>
      <w:r w:rsidR="007B5DFC">
        <w:t>on</w:t>
      </w:r>
      <w:r>
        <w:t xml:space="preserve"> the UE</w:t>
      </w:r>
      <w:r w:rsidR="007B5DFC">
        <w:t xml:space="preserve"> when using an Evolved Residential Gateway</w:t>
      </w:r>
      <w:r>
        <w:t xml:space="preserve">. </w:t>
      </w:r>
    </w:p>
    <w:p w:rsidR="00F24354" w:rsidRDefault="00F24354" w:rsidP="00F24354">
      <w:r>
        <w:t xml:space="preserve">[PR. 5.5.6-005] The 5G system shall enable the network operator associated with </w:t>
      </w:r>
      <w:r w:rsidR="007B5DFC">
        <w:t>an Evolved Residential Gateway</w:t>
      </w:r>
      <w:r>
        <w:t xml:space="preserve"> to control the security policy of </w:t>
      </w:r>
      <w:r w:rsidR="007B5DFC">
        <w:t>an Evolved Residential Gateway</w:t>
      </w:r>
      <w:r>
        <w:t xml:space="preserve">. </w:t>
      </w:r>
    </w:p>
    <w:p w:rsidR="00AC5EEA" w:rsidRDefault="002931F4" w:rsidP="00AC5EEA">
      <w:r>
        <w:t xml:space="preserve">[PR 5.5.6-006] The 5G system shall ensure </w:t>
      </w:r>
      <w:r w:rsidR="007B5DFC">
        <w:t>an Evolved Residential Gateway</w:t>
      </w:r>
      <w:r w:rsidRPr="00B0377B">
        <w:t xml:space="preserve"> </w:t>
      </w:r>
      <w:r>
        <w:t>does</w:t>
      </w:r>
      <w:r w:rsidRPr="00B0377B">
        <w:t xml:space="preserve"> not compromise user privacy for UEs that are using the </w:t>
      </w:r>
      <w:r w:rsidR="007B5DFC">
        <w:t>Evolved Residential Gateway</w:t>
      </w:r>
      <w:r w:rsidRPr="00B0377B">
        <w:t>, including communication confidentiality, location privacy and identity protection.</w:t>
      </w:r>
    </w:p>
    <w:p w:rsidR="002931F4" w:rsidRDefault="00AC5EEA" w:rsidP="002931F4">
      <w:pPr>
        <w:rPr>
          <w:lang w:val="en-US" w:eastAsia="zh-CN"/>
        </w:rPr>
      </w:pPr>
      <w:r>
        <w:rPr>
          <w:lang w:val="en-US" w:eastAsia="zh-CN"/>
        </w:rPr>
        <w:t xml:space="preserve">[PR. </w:t>
      </w:r>
      <w:r>
        <w:t>5.5.6-</w:t>
      </w:r>
      <w:r>
        <w:rPr>
          <w:lang w:val="en-US" w:eastAsia="zh-CN"/>
        </w:rPr>
        <w:t xml:space="preserve">007] </w:t>
      </w:r>
      <w:r>
        <w:t xml:space="preserve">The 5G system shall support QoS control </w:t>
      </w:r>
      <w:r>
        <w:rPr>
          <w:rFonts w:hint="eastAsia"/>
          <w:lang w:eastAsia="zh-CN"/>
        </w:rPr>
        <w:t>for</w:t>
      </w:r>
      <w:r>
        <w:t xml:space="preserve"> intra-CPN data traffic between two UEs through an </w:t>
      </w:r>
      <w:r w:rsidRPr="000B5AB9">
        <w:rPr>
          <w:lang w:val="en-US" w:eastAsia="zh-CN"/>
        </w:rPr>
        <w:t>Evolved Residential Gateway</w:t>
      </w:r>
      <w:r>
        <w:t>.</w:t>
      </w:r>
      <w:r>
        <w:rPr>
          <w:lang w:val="en-US" w:eastAsia="zh-CN"/>
        </w:rPr>
        <w:t xml:space="preserve"> </w:t>
      </w:r>
    </w:p>
    <w:p w:rsidR="001B7AE0" w:rsidRDefault="001B7AE0" w:rsidP="00773D85">
      <w:pPr>
        <w:pStyle w:val="Heading2"/>
      </w:pPr>
      <w:bookmarkStart w:id="84" w:name="_Toc91257298"/>
      <w:r>
        <w:t>5.</w:t>
      </w:r>
      <w:r w:rsidR="00570A9F">
        <w:t>6</w:t>
      </w:r>
      <w:r w:rsidRPr="000D6532">
        <w:tab/>
      </w:r>
      <w:r>
        <w:t xml:space="preserve">Use case on </w:t>
      </w:r>
      <w:r>
        <w:rPr>
          <w:lang w:val="en-US" w:eastAsia="zh-CN"/>
        </w:rPr>
        <w:t>E2E QoS monitoring</w:t>
      </w:r>
      <w:bookmarkEnd w:id="84"/>
    </w:p>
    <w:p w:rsidR="001B7AE0" w:rsidRDefault="001B7AE0" w:rsidP="00773D85">
      <w:pPr>
        <w:pStyle w:val="Heading3"/>
        <w:rPr>
          <w:lang w:val="en-US" w:eastAsia="zh-CN"/>
        </w:rPr>
      </w:pPr>
      <w:bookmarkStart w:id="85" w:name="_Toc91257299"/>
      <w:r>
        <w:t>5.</w:t>
      </w:r>
      <w:r w:rsidR="00570A9F">
        <w:rPr>
          <w:lang w:val="en-US" w:eastAsia="zh-CN"/>
        </w:rPr>
        <w:t>6</w:t>
      </w:r>
      <w:r>
        <w:t>.1</w:t>
      </w:r>
      <w:r>
        <w:tab/>
        <w:t>Description</w:t>
      </w:r>
      <w:bookmarkEnd w:id="85"/>
    </w:p>
    <w:p w:rsidR="001B7AE0" w:rsidRDefault="001B7AE0" w:rsidP="001B7AE0">
      <w:pPr>
        <w:rPr>
          <w:lang w:val="en-US" w:eastAsia="zh-CN"/>
        </w:rPr>
      </w:pPr>
      <w:r>
        <w:rPr>
          <w:lang w:val="en-US" w:eastAsia="zh-CN"/>
        </w:rPr>
        <w:t xml:space="preserve">This use case assumes that multiple </w:t>
      </w:r>
      <w:r w:rsidR="00924504">
        <w:rPr>
          <w:lang w:val="en-US" w:eastAsia="zh-CN"/>
        </w:rPr>
        <w:t>PRASs</w:t>
      </w:r>
      <w:r>
        <w:rPr>
          <w:lang w:val="en-US" w:eastAsia="zh-CN"/>
        </w:rPr>
        <w:t xml:space="preserve"> were already deployed in individual rooms behind </w:t>
      </w:r>
      <w:r w:rsidR="00924504">
        <w:rPr>
          <w:lang w:val="en-US" w:eastAsia="zh-CN"/>
        </w:rPr>
        <w:t xml:space="preserve">an </w:t>
      </w:r>
      <w:r w:rsidR="00924504">
        <w:rPr>
          <w:lang w:val="nl-NL" w:eastAsia="zh-CN"/>
        </w:rPr>
        <w:t>eRG</w:t>
      </w:r>
      <w:r>
        <w:rPr>
          <w:lang w:val="en-US" w:eastAsia="zh-CN"/>
        </w:rPr>
        <w:t xml:space="preserve">, in order to provide better cellular coverage at home. This use case is to enable E2E QoS monitoring for the whole communication path, i.e., from/to </w:t>
      </w:r>
      <w:r>
        <w:rPr>
          <w:rFonts w:hint="eastAsia"/>
          <w:lang w:val="en-US" w:eastAsia="zh-CN"/>
        </w:rPr>
        <w:t>a</w:t>
      </w:r>
      <w:r>
        <w:rPr>
          <w:lang w:val="en-US" w:eastAsia="zh-CN"/>
        </w:rPr>
        <w:t xml:space="preserve"> UE </w:t>
      </w:r>
      <w:r>
        <w:rPr>
          <w:rFonts w:hint="eastAsia"/>
          <w:lang w:val="en-US" w:eastAsia="zh-CN"/>
        </w:rPr>
        <w:t>to</w:t>
      </w:r>
      <w:r>
        <w:rPr>
          <w:lang w:val="en-US" w:eastAsia="zh-CN"/>
        </w:rPr>
        <w:t xml:space="preserve">/from the 5GC via a </w:t>
      </w:r>
      <w:r w:rsidR="00924504">
        <w:rPr>
          <w:lang w:val="en-US" w:eastAsia="zh-CN"/>
        </w:rPr>
        <w:t>PRAS</w:t>
      </w:r>
      <w:r>
        <w:rPr>
          <w:lang w:val="en-US" w:eastAsia="zh-CN"/>
        </w:rPr>
        <w:t xml:space="preserve"> and a</w:t>
      </w:r>
      <w:r w:rsidR="002C208F">
        <w:rPr>
          <w:lang w:val="en-US" w:eastAsia="zh-CN"/>
        </w:rPr>
        <w:t>n</w:t>
      </w:r>
      <w:r>
        <w:rPr>
          <w:lang w:val="en-US" w:eastAsia="zh-CN"/>
        </w:rPr>
        <w:t xml:space="preserve"> </w:t>
      </w:r>
      <w:r w:rsidR="002C208F">
        <w:rPr>
          <w:lang w:val="en-US" w:eastAsia="zh-CN"/>
        </w:rPr>
        <w:t>eRG</w:t>
      </w:r>
      <w:r>
        <w:rPr>
          <w:lang w:val="en-US" w:eastAsia="zh-CN"/>
        </w:rPr>
        <w:t>.</w:t>
      </w:r>
    </w:p>
    <w:p w:rsidR="001B7AE0" w:rsidRDefault="0097546B" w:rsidP="00CF0C93">
      <w:pPr>
        <w:pStyle w:val="TH"/>
        <w:rPr>
          <w:lang w:val="en-US" w:eastAsia="zh-CN"/>
        </w:rPr>
      </w:pPr>
      <w:r w:rsidRPr="00A457BD">
        <w:rPr>
          <w:noProof/>
          <w:lang w:val="en-US" w:eastAsia="zh-CN"/>
        </w:rPr>
        <w:pict>
          <v:shape id="_x0000_i1030" type="#_x0000_t75" style="width:272.95pt;height:159.65pt;visibility:visible">
            <v:imagedata r:id="rId13" o:title=""/>
          </v:shape>
        </w:pict>
      </w:r>
    </w:p>
    <w:p w:rsidR="00FF2A29" w:rsidRPr="00FF2A29" w:rsidRDefault="00FF2A29" w:rsidP="00FF2A29">
      <w:pPr>
        <w:pStyle w:val="TF"/>
        <w:rPr>
          <w:rFonts w:eastAsia="SimSun"/>
        </w:rPr>
      </w:pPr>
      <w:r w:rsidRPr="00BF1A61">
        <w:rPr>
          <w:rFonts w:eastAsia="SimSun"/>
        </w:rPr>
        <w:t>Figure 5.</w:t>
      </w:r>
      <w:r w:rsidR="00570A9F">
        <w:rPr>
          <w:rFonts w:eastAsia="SimSun"/>
        </w:rPr>
        <w:t>6</w:t>
      </w:r>
      <w:r w:rsidRPr="00BF1A61">
        <w:rPr>
          <w:rFonts w:eastAsia="SimSun"/>
        </w:rPr>
        <w:t xml:space="preserve">.1-1. </w:t>
      </w:r>
      <w:r w:rsidR="00E7294C">
        <w:rPr>
          <w:rFonts w:eastAsia="SimSun"/>
        </w:rPr>
        <w:t>E2E QoS monitoring</w:t>
      </w:r>
    </w:p>
    <w:p w:rsidR="001B7AE0" w:rsidRDefault="001B7AE0" w:rsidP="00773D85">
      <w:pPr>
        <w:pStyle w:val="Heading3"/>
      </w:pPr>
      <w:bookmarkStart w:id="86" w:name="_Toc91257300"/>
      <w:r>
        <w:t>5.</w:t>
      </w:r>
      <w:r w:rsidR="00570A9F">
        <w:rPr>
          <w:lang w:val="en-US" w:eastAsia="zh-CN"/>
        </w:rPr>
        <w:t>6</w:t>
      </w:r>
      <w:r>
        <w:t>.2</w:t>
      </w:r>
      <w:r>
        <w:tab/>
        <w:t>Pre-</w:t>
      </w:r>
      <w:r>
        <w:rPr>
          <w:lang w:val="en-US"/>
        </w:rPr>
        <w:t>C</w:t>
      </w:r>
      <w:r>
        <w:t>onditions</w:t>
      </w:r>
      <w:bookmarkEnd w:id="86"/>
    </w:p>
    <w:p w:rsidR="001B7AE0" w:rsidRDefault="001B7AE0" w:rsidP="001B7AE0">
      <w:r>
        <w:t>The following pre-conditions and assumptions apply to this use case:</w:t>
      </w:r>
    </w:p>
    <w:p w:rsidR="001B7AE0" w:rsidRDefault="001B7AE0" w:rsidP="001B7AE0">
      <w:pPr>
        <w:pStyle w:val="B1"/>
        <w:numPr>
          <w:ilvl w:val="0"/>
          <w:numId w:val="6"/>
        </w:numPr>
      </w:pPr>
      <w:r>
        <w:t>Multiple Premises Radio Access Stations were deployed in individual rooms inside a residential home.</w:t>
      </w:r>
    </w:p>
    <w:p w:rsidR="001B7AE0" w:rsidRDefault="001B7AE0" w:rsidP="001B7AE0">
      <w:pPr>
        <w:pStyle w:val="B1"/>
        <w:numPr>
          <w:ilvl w:val="0"/>
          <w:numId w:val="6"/>
        </w:numPr>
      </w:pPr>
      <w:r>
        <w:t>The Premises Radio Access Station provides cellular access to UEs</w:t>
      </w:r>
    </w:p>
    <w:p w:rsidR="001B7AE0" w:rsidRDefault="001B7AE0" w:rsidP="001B7AE0">
      <w:pPr>
        <w:pStyle w:val="B1"/>
      </w:pPr>
      <w:r>
        <w:t>-</w:t>
      </w:r>
      <w:r>
        <w:tab/>
        <w:t>The Premises Radio Access Station is connected to a</w:t>
      </w:r>
      <w:r w:rsidR="002C208F">
        <w:t>n</w:t>
      </w:r>
      <w:r>
        <w:t xml:space="preserve"> </w:t>
      </w:r>
      <w:r w:rsidRPr="001B7AE0">
        <w:rPr>
          <w:lang w:val="nl-NL" w:eastAsia="zh-CN"/>
        </w:rPr>
        <w:t>Evolved Residential Gateway</w:t>
      </w:r>
      <w:r>
        <w:t xml:space="preserve"> via wireline or wireless link</w:t>
      </w:r>
    </w:p>
    <w:p w:rsidR="001B7AE0" w:rsidRPr="0086773F" w:rsidRDefault="001B7AE0" w:rsidP="001B7AE0">
      <w:pPr>
        <w:pStyle w:val="B1"/>
      </w:pPr>
      <w:r>
        <w:t>-</w:t>
      </w:r>
      <w:r>
        <w:tab/>
        <w:t xml:space="preserve">The </w:t>
      </w:r>
      <w:r>
        <w:rPr>
          <w:lang w:val="en-US" w:eastAsia="zh-CN"/>
        </w:rPr>
        <w:t>Premises Radio Access Station</w:t>
      </w:r>
      <w:r>
        <w:t xml:space="preserve"> is connected to the same 5G system (and has a subscription to the same 5G system) as the Premises Radio Access Station belongs to.</w:t>
      </w:r>
    </w:p>
    <w:p w:rsidR="001B7AE0" w:rsidRDefault="001B7AE0" w:rsidP="001B7AE0">
      <w:pPr>
        <w:rPr>
          <w:lang w:val="en-US" w:eastAsia="zh-CN"/>
        </w:rPr>
      </w:pPr>
      <w:r>
        <w:rPr>
          <w:lang w:val="en-US" w:eastAsia="zh-CN"/>
        </w:rPr>
        <w:t>In particular, a Premises Radio Access Station is deployed in the living room.</w:t>
      </w:r>
    </w:p>
    <w:p w:rsidR="001B7AE0" w:rsidRDefault="001B7AE0" w:rsidP="00773D85">
      <w:pPr>
        <w:pStyle w:val="Heading3"/>
      </w:pPr>
      <w:bookmarkStart w:id="87" w:name="_Toc91257301"/>
      <w:r>
        <w:t>5.</w:t>
      </w:r>
      <w:r w:rsidR="00570A9F">
        <w:rPr>
          <w:lang w:val="en-US" w:eastAsia="zh-CN"/>
        </w:rPr>
        <w:t>6</w:t>
      </w:r>
      <w:r>
        <w:t>.3</w:t>
      </w:r>
      <w:r>
        <w:tab/>
        <w:t>Service Flows</w:t>
      </w:r>
      <w:bookmarkEnd w:id="87"/>
    </w:p>
    <w:p w:rsidR="001B7AE0" w:rsidRDefault="001B7AE0" w:rsidP="001B7AE0">
      <w:pPr>
        <w:rPr>
          <w:lang w:val="en-US" w:eastAsia="zh-CN"/>
        </w:rPr>
      </w:pPr>
      <w:r>
        <w:rPr>
          <w:rFonts w:hint="eastAsia"/>
          <w:lang w:val="en-US" w:eastAsia="zh-CN"/>
        </w:rPr>
        <w:t>A</w:t>
      </w:r>
      <w:r>
        <w:rPr>
          <w:lang w:val="en-US" w:eastAsia="zh-CN"/>
        </w:rPr>
        <w:t>lice sits in the living room and her smartphone connects to the Premises Radio Access Station.</w:t>
      </w:r>
    </w:p>
    <w:p w:rsidR="001B7AE0" w:rsidRDefault="001B7AE0" w:rsidP="001B7AE0">
      <w:pPr>
        <w:rPr>
          <w:lang w:val="en-US" w:eastAsia="zh-CN"/>
        </w:rPr>
      </w:pPr>
      <w:r>
        <w:rPr>
          <w:lang w:val="en-US" w:eastAsia="zh-CN"/>
        </w:rPr>
        <w:t>Alice is watching an interesting video on her smartphone. The smartphone downloads the video content in real time from the video application server in the cloud.</w:t>
      </w:r>
    </w:p>
    <w:p w:rsidR="001B7AE0" w:rsidRDefault="001B7AE0" w:rsidP="001B7AE0">
      <w:pPr>
        <w:rPr>
          <w:lang w:val="en-US" w:eastAsia="zh-CN"/>
        </w:rPr>
      </w:pPr>
      <w:r>
        <w:rPr>
          <w:lang w:val="en-US" w:eastAsia="zh-CN"/>
        </w:rPr>
        <w:t xml:space="preserve">After a while, the download speed becomes slow and the video is stuck. </w:t>
      </w:r>
    </w:p>
    <w:p w:rsidR="001B7AE0" w:rsidRDefault="001B7AE0" w:rsidP="001B7AE0">
      <w:pPr>
        <w:rPr>
          <w:lang w:val="en-US" w:eastAsia="zh-CN"/>
        </w:rPr>
      </w:pPr>
      <w:r>
        <w:rPr>
          <w:rFonts w:hint="eastAsia"/>
          <w:lang w:val="en-US" w:eastAsia="zh-CN"/>
        </w:rPr>
        <w:t>A</w:t>
      </w:r>
      <w:r>
        <w:rPr>
          <w:lang w:val="en-US" w:eastAsia="zh-CN"/>
        </w:rPr>
        <w:t>lice makes a call to the network operator and reports the downgrade of the network performance.</w:t>
      </w:r>
    </w:p>
    <w:p w:rsidR="001B7AE0" w:rsidRDefault="001B7AE0" w:rsidP="001B7AE0">
      <w:pPr>
        <w:rPr>
          <w:lang w:val="en-US" w:eastAsia="zh-CN"/>
        </w:rPr>
      </w:pPr>
      <w:r>
        <w:rPr>
          <w:lang w:val="en-US" w:eastAsia="zh-CN"/>
        </w:rPr>
        <w:t>The network operator checks the E2E QoS status and identifies there is heavy interference on the Premises Radio Access Station. The network operator reconfigures the Premises Radio Access Station and recovers the E2E QoS.</w:t>
      </w:r>
    </w:p>
    <w:p w:rsidR="001B7AE0" w:rsidRDefault="001B7AE0" w:rsidP="00773D85">
      <w:pPr>
        <w:pStyle w:val="Heading3"/>
      </w:pPr>
      <w:bookmarkStart w:id="88" w:name="_Toc91257302"/>
      <w:r>
        <w:t>5.</w:t>
      </w:r>
      <w:r w:rsidR="00570A9F">
        <w:rPr>
          <w:lang w:val="en-US" w:eastAsia="zh-CN"/>
        </w:rPr>
        <w:t>6</w:t>
      </w:r>
      <w:r>
        <w:t>.4</w:t>
      </w:r>
      <w:r>
        <w:tab/>
        <w:t>Post-Conditions</w:t>
      </w:r>
      <w:bookmarkEnd w:id="88"/>
    </w:p>
    <w:p w:rsidR="001B7AE0" w:rsidRDefault="001B7AE0" w:rsidP="001B7AE0">
      <w:r>
        <w:rPr>
          <w:lang w:val="en-US" w:eastAsia="zh-CN"/>
        </w:rPr>
        <w:t>The download speed recovers normal and Alice could continue enjoy the video.</w:t>
      </w:r>
    </w:p>
    <w:p w:rsidR="001B7AE0" w:rsidRDefault="001B7AE0" w:rsidP="00773D85">
      <w:pPr>
        <w:pStyle w:val="Heading3"/>
      </w:pPr>
      <w:bookmarkStart w:id="89" w:name="_Toc91257303"/>
      <w:r>
        <w:t>5.</w:t>
      </w:r>
      <w:r w:rsidR="00570A9F">
        <w:rPr>
          <w:lang w:val="en-US" w:eastAsia="zh-CN"/>
        </w:rPr>
        <w:t>6</w:t>
      </w:r>
      <w:r>
        <w:t>.</w:t>
      </w:r>
      <w:r>
        <w:rPr>
          <w:lang w:val="en-US"/>
        </w:rPr>
        <w:t>5</w:t>
      </w:r>
      <w:r>
        <w:tab/>
      </w:r>
      <w:r>
        <w:rPr>
          <w:rFonts w:hint="eastAsia"/>
          <w:lang w:val="en-US"/>
        </w:rPr>
        <w:t>Existing features partly or fully covering the use case functionality</w:t>
      </w:r>
      <w:bookmarkEnd w:id="89"/>
    </w:p>
    <w:p w:rsidR="001B7AE0" w:rsidRDefault="00EC25CF" w:rsidP="001B7AE0">
      <w:r>
        <w:rPr>
          <w:rFonts w:eastAsia="SimSun"/>
          <w:lang w:eastAsia="zh-CN"/>
        </w:rPr>
        <w:t>3GPP TS 22.261 [2]</w:t>
      </w:r>
      <w:r w:rsidR="001B7AE0">
        <w:t xml:space="preserve"> Section 6.23.2 "QoS monitoring</w:t>
      </w:r>
      <w:r w:rsidR="005D50F6">
        <w:t>"</w:t>
      </w:r>
      <w:r w:rsidR="001B7AE0">
        <w:t xml:space="preserve">. </w:t>
      </w:r>
    </w:p>
    <w:p w:rsidR="001B7AE0" w:rsidRDefault="001B7AE0" w:rsidP="001B7AE0">
      <w:r>
        <w:rPr>
          <w:lang w:eastAsia="ja-JP"/>
        </w:rPr>
        <w:t>The 5G system shall be able to provide information that identifies the type and the location of a communication error for the Premises Radio Access Station (e.g. the ID of this Premises Radio Access Station).</w:t>
      </w:r>
    </w:p>
    <w:p w:rsidR="001B7AE0" w:rsidRDefault="001B7AE0" w:rsidP="00773D85">
      <w:pPr>
        <w:pStyle w:val="Heading3"/>
      </w:pPr>
      <w:bookmarkStart w:id="90" w:name="_Toc91257304"/>
      <w:r>
        <w:t>5.</w:t>
      </w:r>
      <w:r w:rsidR="00735680">
        <w:rPr>
          <w:lang w:val="en-US" w:eastAsia="zh-CN"/>
        </w:rPr>
        <w:t>6</w:t>
      </w:r>
      <w:r>
        <w:t>.</w:t>
      </w:r>
      <w:r>
        <w:rPr>
          <w:rFonts w:hint="eastAsia"/>
          <w:lang w:val="en-US" w:eastAsia="zh-CN"/>
        </w:rPr>
        <w:t>6</w:t>
      </w:r>
      <w:r>
        <w:tab/>
        <w:t>Potential New Requirements needed to support the use case</w:t>
      </w:r>
      <w:bookmarkEnd w:id="90"/>
    </w:p>
    <w:p w:rsidR="001B7AE0" w:rsidRDefault="001B7AE0" w:rsidP="001B7AE0">
      <w:pPr>
        <w:rPr>
          <w:lang w:val="en-US" w:eastAsia="zh-CN"/>
        </w:rPr>
      </w:pPr>
      <w:r>
        <w:rPr>
          <w:lang w:val="en-US" w:eastAsia="zh-CN"/>
        </w:rPr>
        <w:t>[PR. 5.</w:t>
      </w:r>
      <w:r w:rsidR="00735680">
        <w:rPr>
          <w:lang w:val="en-US" w:eastAsia="zh-CN"/>
        </w:rPr>
        <w:t>6</w:t>
      </w:r>
      <w:r>
        <w:rPr>
          <w:lang w:val="en-US" w:eastAsia="zh-CN"/>
        </w:rPr>
        <w:t>.6-001] The 5G system shall provide a mechanism for supporting real time E2E QoS monitoring for the data traffic path (i.e., from</w:t>
      </w:r>
      <w:r>
        <w:rPr>
          <w:rFonts w:hint="eastAsia"/>
          <w:lang w:val="en-US" w:eastAsia="zh-CN"/>
        </w:rPr>
        <w:t>/</w:t>
      </w:r>
      <w:r>
        <w:rPr>
          <w:lang w:val="en-US" w:eastAsia="zh-CN"/>
        </w:rPr>
        <w:t xml:space="preserve">to a UE to/from the 5GC via a </w:t>
      </w:r>
      <w:r w:rsidRPr="005311F7">
        <w:rPr>
          <w:lang w:val="nl-NL" w:eastAsia="zh-CN"/>
        </w:rPr>
        <w:t>Premises Radio Access Station</w:t>
      </w:r>
      <w:r>
        <w:rPr>
          <w:lang w:val="en-US" w:eastAsia="zh-CN"/>
        </w:rPr>
        <w:t xml:space="preserve"> and a </w:t>
      </w:r>
      <w:r w:rsidRPr="005311F7">
        <w:rPr>
          <w:lang w:val="nl-NL" w:eastAsia="zh-CN"/>
        </w:rPr>
        <w:t>Evolved Residential Gateway</w:t>
      </w:r>
      <w:r>
        <w:rPr>
          <w:lang w:val="en-US" w:eastAsia="zh-CN"/>
        </w:rPr>
        <w:t>).</w:t>
      </w:r>
    </w:p>
    <w:p w:rsidR="00460354" w:rsidRPr="000D6532" w:rsidRDefault="00460354" w:rsidP="00773D85">
      <w:pPr>
        <w:pStyle w:val="Heading2"/>
      </w:pPr>
      <w:bookmarkStart w:id="91" w:name="_Toc91257305"/>
      <w:r w:rsidRPr="000D6532">
        <w:t>5.</w:t>
      </w:r>
      <w:r w:rsidR="00570A9F">
        <w:t>7</w:t>
      </w:r>
      <w:r w:rsidRPr="000D6532">
        <w:tab/>
      </w:r>
      <w:r>
        <w:t xml:space="preserve">Provisioning evolved </w:t>
      </w:r>
      <w:r w:rsidRPr="00EF451B">
        <w:t>residential gateway</w:t>
      </w:r>
      <w:r>
        <w:t>s</w:t>
      </w:r>
      <w:r w:rsidRPr="00EF451B">
        <w:t xml:space="preserve"> </w:t>
      </w:r>
      <w:r>
        <w:t>and</w:t>
      </w:r>
      <w:r w:rsidRPr="00EF451B">
        <w:t xml:space="preserve"> </w:t>
      </w:r>
      <w:r>
        <w:t xml:space="preserve">Premises </w:t>
      </w:r>
      <w:r w:rsidR="00E7294C">
        <w:t xml:space="preserve">Radio </w:t>
      </w:r>
      <w:r>
        <w:t>Access Stations</w:t>
      </w:r>
      <w:bookmarkEnd w:id="91"/>
    </w:p>
    <w:p w:rsidR="00460354" w:rsidRPr="000D6532" w:rsidRDefault="00460354" w:rsidP="00773D85">
      <w:pPr>
        <w:pStyle w:val="Heading3"/>
      </w:pPr>
      <w:bookmarkStart w:id="92" w:name="_Toc91257306"/>
      <w:r w:rsidRPr="000D6532">
        <w:t>5.</w:t>
      </w:r>
      <w:r w:rsidR="00570A9F">
        <w:t>7</w:t>
      </w:r>
      <w:r w:rsidRPr="000D6532">
        <w:t>.1</w:t>
      </w:r>
      <w:r w:rsidRPr="000D6532">
        <w:tab/>
        <w:t>Description</w:t>
      </w:r>
      <w:bookmarkEnd w:id="92"/>
    </w:p>
    <w:p w:rsidR="00460354" w:rsidRPr="000D6532" w:rsidRDefault="00460354" w:rsidP="00460354">
      <w:pPr>
        <w:rPr>
          <w:rFonts w:eastAsia="Calibri"/>
        </w:rPr>
      </w:pPr>
      <w:r>
        <w:t>The use case illustrates how an evolved residential gateway or a</w:t>
      </w:r>
      <w:r w:rsidRPr="00436614">
        <w:t xml:space="preserve"> </w:t>
      </w:r>
      <w:r>
        <w:t xml:space="preserve">Premises </w:t>
      </w:r>
      <w:r w:rsidR="00E7294C">
        <w:t xml:space="preserve">Radio </w:t>
      </w:r>
      <w:r>
        <w:t>Access Station can be connected and automatically provisioned to the operator's 5G network.</w:t>
      </w:r>
    </w:p>
    <w:p w:rsidR="00460354" w:rsidRPr="000D6532" w:rsidRDefault="00460354" w:rsidP="00773D85">
      <w:pPr>
        <w:pStyle w:val="Heading3"/>
      </w:pPr>
      <w:bookmarkStart w:id="93" w:name="_Toc91257307"/>
      <w:r w:rsidRPr="000D6532">
        <w:t>5.</w:t>
      </w:r>
      <w:r w:rsidR="00570A9F">
        <w:t>7</w:t>
      </w:r>
      <w:r w:rsidRPr="000D6532">
        <w:t>.2</w:t>
      </w:r>
      <w:r w:rsidRPr="000D6532">
        <w:tab/>
        <w:t>Pre-conditions</w:t>
      </w:r>
      <w:bookmarkEnd w:id="93"/>
    </w:p>
    <w:p w:rsidR="00460354" w:rsidRDefault="00460354" w:rsidP="00460354">
      <w:r>
        <w:t>Ali has a home connectivity service subscription and a 5G subscription on his mobile phone with Network Operator Vanilla.</w:t>
      </w:r>
    </w:p>
    <w:p w:rsidR="00460354" w:rsidRDefault="00460354" w:rsidP="00460354">
      <w:r>
        <w:t xml:space="preserve">Ali purchased an evolved residential gateway and one (or more) Premises </w:t>
      </w:r>
      <w:r w:rsidR="00E7294C">
        <w:t xml:space="preserve">Radio </w:t>
      </w:r>
      <w:r>
        <w:t>Access Stations</w:t>
      </w:r>
      <w:r w:rsidR="00726FF9">
        <w:t>,</w:t>
      </w:r>
      <w:r>
        <w:t xml:space="preserve"> </w:t>
      </w:r>
      <w:r w:rsidR="00726FF9">
        <w:t>which</w:t>
      </w:r>
      <w:r>
        <w:t xml:space="preserve"> were not provided by the operator.</w:t>
      </w:r>
    </w:p>
    <w:p w:rsidR="00460354" w:rsidRDefault="00460354" w:rsidP="00460354">
      <w:pPr>
        <w:pStyle w:val="NO"/>
      </w:pPr>
      <w:r>
        <w:t>NOTE:</w:t>
      </w:r>
      <w:r w:rsidRPr="000D6532">
        <w:tab/>
      </w:r>
      <w:r>
        <w:t>it is assumed the evolved residential gateway is a fixed wireless access (FWA) gateway</w:t>
      </w:r>
    </w:p>
    <w:p w:rsidR="00460354" w:rsidRPr="000D6532" w:rsidRDefault="00460354" w:rsidP="00460354">
      <w:pPr>
        <w:rPr>
          <w:rFonts w:eastAsia="Calibri"/>
        </w:rPr>
      </w:pPr>
      <w:r>
        <w:t>Ali is at home and has his mobile phone nearby.</w:t>
      </w:r>
    </w:p>
    <w:p w:rsidR="00460354" w:rsidRPr="000D6532" w:rsidRDefault="00460354" w:rsidP="00773D85">
      <w:pPr>
        <w:pStyle w:val="Heading3"/>
      </w:pPr>
      <w:bookmarkStart w:id="94" w:name="_Toc91257308"/>
      <w:r w:rsidRPr="000D6532">
        <w:t>5.</w:t>
      </w:r>
      <w:r w:rsidR="00570A9F">
        <w:t>7</w:t>
      </w:r>
      <w:r w:rsidRPr="000D6532">
        <w:t>.3</w:t>
      </w:r>
      <w:r w:rsidRPr="000D6532">
        <w:tab/>
        <w:t>Service Flows</w:t>
      </w:r>
      <w:bookmarkEnd w:id="94"/>
    </w:p>
    <w:p w:rsidR="00460354" w:rsidRDefault="00460354" w:rsidP="00460354">
      <w:pPr>
        <w:pStyle w:val="B1"/>
      </w:pPr>
      <w:r>
        <w:t>1.</w:t>
      </w:r>
      <w:r w:rsidRPr="000D6532">
        <w:tab/>
      </w:r>
      <w:r>
        <w:t xml:space="preserve">Ali switches both the evolved residential gateway and Premises </w:t>
      </w:r>
      <w:r w:rsidR="00E7294C">
        <w:t xml:space="preserve">Radio </w:t>
      </w:r>
      <w:r>
        <w:t>Access Station</w:t>
      </w:r>
      <w:r w:rsidDel="00436614">
        <w:t xml:space="preserve"> </w:t>
      </w:r>
      <w:r>
        <w:t>on for the first time.</w:t>
      </w:r>
    </w:p>
    <w:p w:rsidR="00460354" w:rsidRDefault="00460354" w:rsidP="00460354">
      <w:pPr>
        <w:pStyle w:val="B1"/>
      </w:pPr>
      <w:r>
        <w:t>2.</w:t>
      </w:r>
      <w:r w:rsidRPr="000D6532">
        <w:tab/>
      </w:r>
      <w:r>
        <w:t>Ali logs on to his account on Vanilla's portal to add both devices to his Vanilla account and to enable the devices in his home.</w:t>
      </w:r>
    </w:p>
    <w:p w:rsidR="00460354" w:rsidRDefault="00460354" w:rsidP="00460354">
      <w:pPr>
        <w:pStyle w:val="B1"/>
      </w:pPr>
      <w:r>
        <w:t>3.</w:t>
      </w:r>
      <w:r w:rsidRPr="000D6532">
        <w:tab/>
      </w:r>
      <w:r>
        <w:t xml:space="preserve">Vanilla's 5G core network provisions both the evolved residential gateway and Premises </w:t>
      </w:r>
      <w:r w:rsidR="00E7294C">
        <w:t xml:space="preserve">Radio </w:t>
      </w:r>
      <w:r>
        <w:t xml:space="preserve">Access Station. Once this process is complete, both the evolved residential gateway and Premises </w:t>
      </w:r>
      <w:r w:rsidR="00E7294C">
        <w:t xml:space="preserve">Radio </w:t>
      </w:r>
      <w:r>
        <w:t>Access Station</w:t>
      </w:r>
      <w:r w:rsidDel="00436614">
        <w:t xml:space="preserve"> </w:t>
      </w:r>
      <w:r>
        <w:t>are successfully connected to Vanilla's core network and are now fully operational.</w:t>
      </w:r>
    </w:p>
    <w:p w:rsidR="00460354" w:rsidRPr="000D6532" w:rsidRDefault="00460354" w:rsidP="00460354">
      <w:pPr>
        <w:pStyle w:val="B1"/>
        <w:rPr>
          <w:rFonts w:eastAsia="Calibri"/>
        </w:rPr>
      </w:pPr>
      <w:r>
        <w:t>4.</w:t>
      </w:r>
      <w:r w:rsidRPr="000D6532">
        <w:tab/>
      </w:r>
      <w:r>
        <w:t xml:space="preserve">Ali can now connect his TV to the Premises </w:t>
      </w:r>
      <w:r w:rsidR="00E7294C">
        <w:t xml:space="preserve">Radio </w:t>
      </w:r>
      <w:r>
        <w:t>Access Station</w:t>
      </w:r>
      <w:r w:rsidDel="00436614">
        <w:t xml:space="preserve"> </w:t>
      </w:r>
      <w:r>
        <w:t>in order to stream a movie.</w:t>
      </w:r>
    </w:p>
    <w:p w:rsidR="00460354" w:rsidRPr="000D6532" w:rsidRDefault="00460354" w:rsidP="00773D85">
      <w:pPr>
        <w:pStyle w:val="Heading3"/>
      </w:pPr>
      <w:bookmarkStart w:id="95" w:name="_Toc91257309"/>
      <w:r w:rsidRPr="000D6532">
        <w:t>5.</w:t>
      </w:r>
      <w:r w:rsidR="00570A9F">
        <w:t>7</w:t>
      </w:r>
      <w:r w:rsidRPr="000D6532">
        <w:t>.4</w:t>
      </w:r>
      <w:r w:rsidRPr="000D6532">
        <w:tab/>
        <w:t>Post-conditions</w:t>
      </w:r>
      <w:bookmarkEnd w:id="95"/>
    </w:p>
    <w:p w:rsidR="00460354" w:rsidRPr="000D6532" w:rsidRDefault="00460354" w:rsidP="00460354">
      <w:pPr>
        <w:rPr>
          <w:rFonts w:eastAsia="Calibri"/>
        </w:rPr>
      </w:pPr>
      <w:r>
        <w:t xml:space="preserve">The evolved residential gateway and Premises </w:t>
      </w:r>
      <w:r w:rsidR="00E7294C">
        <w:t xml:space="preserve">Radio </w:t>
      </w:r>
      <w:r>
        <w:t>Access Station</w:t>
      </w:r>
      <w:r w:rsidDel="00436614">
        <w:t xml:space="preserve"> </w:t>
      </w:r>
      <w:r>
        <w:t>have been provisioned automatically with minimum user interaction.</w:t>
      </w:r>
    </w:p>
    <w:p w:rsidR="00460354" w:rsidRPr="000D6532" w:rsidRDefault="00460354" w:rsidP="00773D85">
      <w:pPr>
        <w:pStyle w:val="Heading3"/>
      </w:pPr>
      <w:bookmarkStart w:id="96" w:name="_Toc91257310"/>
      <w:r w:rsidRPr="000D6532">
        <w:t>5.</w:t>
      </w:r>
      <w:r w:rsidR="00570A9F">
        <w:t>7</w:t>
      </w:r>
      <w:r w:rsidRPr="000D6532">
        <w:t>.5</w:t>
      </w:r>
      <w:r w:rsidRPr="000D6532">
        <w:tab/>
      </w:r>
      <w:r>
        <w:t>Existing</w:t>
      </w:r>
      <w:r w:rsidRPr="000D6532">
        <w:t xml:space="preserve"> </w:t>
      </w:r>
      <w:r>
        <w:t>features partly or fully covering the use case functionality</w:t>
      </w:r>
      <w:bookmarkEnd w:id="96"/>
    </w:p>
    <w:p w:rsidR="00460354" w:rsidRPr="00D2775E" w:rsidRDefault="00460354" w:rsidP="00460354">
      <w:r>
        <w:t>There are existing features that support remote provisioning, such as via s</w:t>
      </w:r>
      <w:r w:rsidRPr="00D2775E">
        <w:t xml:space="preserve">upport of (un-)trusted non-3GPP access </w:t>
      </w:r>
      <w:r w:rsidR="00EC25CF">
        <w:rPr>
          <w:rFonts w:eastAsia="SimSun"/>
          <w:lang w:eastAsia="zh-CN"/>
        </w:rPr>
        <w:t>3GPP TS 23.501 [4]</w:t>
      </w:r>
      <w:r>
        <w:t>. R</w:t>
      </w:r>
      <w:r w:rsidRPr="00D2775E">
        <w:t>emote provisioning</w:t>
      </w:r>
      <w:r>
        <w:t xml:space="preserve"> </w:t>
      </w:r>
      <w:r w:rsidRPr="00D2775E">
        <w:t xml:space="preserve">of </w:t>
      </w:r>
      <w:r>
        <w:t xml:space="preserve">H(e)NBs is defined in </w:t>
      </w:r>
      <w:r w:rsidR="00EC25CF">
        <w:rPr>
          <w:rFonts w:eastAsia="SimSun"/>
          <w:lang w:eastAsia="zh-CN"/>
        </w:rPr>
        <w:t>3GPP TS 22.220 [3]</w:t>
      </w:r>
      <w:r w:rsidRPr="00D2775E">
        <w:t xml:space="preserve">, </w:t>
      </w:r>
      <w:r>
        <w:t xml:space="preserve">which </w:t>
      </w:r>
      <w:r w:rsidRPr="00D2775E">
        <w:t>incl</w:t>
      </w:r>
      <w:r>
        <w:t xml:space="preserve">udes </w:t>
      </w:r>
      <w:r w:rsidRPr="00D2775E">
        <w:t xml:space="preserve">verification and configuration of </w:t>
      </w:r>
      <w:r>
        <w:t xml:space="preserve">H(e)NB </w:t>
      </w:r>
      <w:r w:rsidRPr="00D2775E">
        <w:t>identity, initial</w:t>
      </w:r>
      <w:r>
        <w:t xml:space="preserve"> OA&amp;M </w:t>
      </w:r>
      <w:r w:rsidRPr="00D2775E">
        <w:t>provisioning</w:t>
      </w:r>
      <w:r>
        <w:t>.</w:t>
      </w:r>
    </w:p>
    <w:p w:rsidR="00460354" w:rsidRPr="000D6532" w:rsidRDefault="00460354" w:rsidP="00773D85">
      <w:pPr>
        <w:pStyle w:val="Heading3"/>
      </w:pPr>
      <w:bookmarkStart w:id="97" w:name="_Toc91257311"/>
      <w:r w:rsidRPr="000D6532">
        <w:t>5.</w:t>
      </w:r>
      <w:r w:rsidR="00570A9F">
        <w:t>7</w:t>
      </w:r>
      <w:r w:rsidRPr="000D6532">
        <w:t>.6</w:t>
      </w:r>
      <w:r w:rsidRPr="000D6532">
        <w:tab/>
      </w:r>
      <w:r>
        <w:t>Potential</w:t>
      </w:r>
      <w:r w:rsidRPr="000D6532">
        <w:t xml:space="preserve"> </w:t>
      </w:r>
      <w:r>
        <w:t xml:space="preserve">New </w:t>
      </w:r>
      <w:r w:rsidRPr="000D6532">
        <w:t>Requirements</w:t>
      </w:r>
      <w:r>
        <w:t xml:space="preserve"> needed to support the use case</w:t>
      </w:r>
      <w:bookmarkEnd w:id="97"/>
    </w:p>
    <w:p w:rsidR="00460354" w:rsidRDefault="00460354" w:rsidP="00460354">
      <w:r>
        <w:t xml:space="preserve">[PR </w:t>
      </w:r>
      <w:r w:rsidRPr="000D6532">
        <w:t>5.</w:t>
      </w:r>
      <w:r w:rsidR="00570A9F">
        <w:t>7</w:t>
      </w:r>
      <w:r>
        <w:t>.6</w:t>
      </w:r>
      <w:r w:rsidRPr="000D6532">
        <w:t>-</w:t>
      </w:r>
      <w:r w:rsidR="000F6317">
        <w:t>00</w:t>
      </w:r>
      <w:r>
        <w:t>1] The 5G system shall provide mechanisms for the network operator or a</w:t>
      </w:r>
      <w:r w:rsidR="00855D80">
        <w:t>n</w:t>
      </w:r>
      <w:r>
        <w:t xml:space="preserve"> </w:t>
      </w:r>
      <w:r w:rsidR="00855D80">
        <w:t>Authorised Administrator</w:t>
      </w:r>
      <w:r>
        <w:t xml:space="preserve"> (e.g. a homeowner) to </w:t>
      </w:r>
      <w:r w:rsidR="00726FF9">
        <w:t xml:space="preserve">trigger </w:t>
      </w:r>
      <w:r>
        <w:t>remote provisioning of evolved residential gateways</w:t>
      </w:r>
      <w:r w:rsidR="00726FF9">
        <w:t xml:space="preserve"> and for the network operator to perform remote provisioning of eRGs</w:t>
      </w:r>
      <w:r>
        <w:t xml:space="preserve">, which includes </w:t>
      </w:r>
      <w:r w:rsidRPr="00D2775E">
        <w:t xml:space="preserve">verification and configuration of </w:t>
      </w:r>
      <w:r>
        <w:t xml:space="preserve">evolved residential gateway </w:t>
      </w:r>
      <w:r w:rsidRPr="00D2775E">
        <w:t>identi</w:t>
      </w:r>
      <w:r w:rsidRPr="003D2919">
        <w:t>t</w:t>
      </w:r>
      <w:r w:rsidRPr="00D2775E">
        <w:t>y</w:t>
      </w:r>
      <w:r>
        <w:t xml:space="preserve"> and</w:t>
      </w:r>
      <w:r w:rsidRPr="00D2775E">
        <w:t xml:space="preserve"> initial</w:t>
      </w:r>
      <w:r w:rsidR="000F6317">
        <w:t xml:space="preserve"> </w:t>
      </w:r>
      <w:r>
        <w:t xml:space="preserve">OA&amp;M </w:t>
      </w:r>
      <w:r w:rsidRPr="00D2775E">
        <w:t>provisioning</w:t>
      </w:r>
      <w:r>
        <w:t>.</w:t>
      </w:r>
    </w:p>
    <w:p w:rsidR="00460354" w:rsidRDefault="00460354" w:rsidP="00460354">
      <w:r>
        <w:t xml:space="preserve">[PR </w:t>
      </w:r>
      <w:r w:rsidRPr="000D6532">
        <w:t>5.</w:t>
      </w:r>
      <w:r w:rsidR="00570A9F">
        <w:t>7</w:t>
      </w:r>
      <w:r>
        <w:t>.6</w:t>
      </w:r>
      <w:r w:rsidRPr="000D6532">
        <w:t>-</w:t>
      </w:r>
      <w:r w:rsidR="000F6317">
        <w:t>00</w:t>
      </w:r>
      <w:r>
        <w:t>2] The 5G system shall provide mechanisms for the network operator or a</w:t>
      </w:r>
      <w:r w:rsidR="00855D80">
        <w:t>n</w:t>
      </w:r>
      <w:r>
        <w:t xml:space="preserve"> </w:t>
      </w:r>
      <w:r w:rsidR="00855D80">
        <w:t>Authorised Administrator</w:t>
      </w:r>
      <w:r>
        <w:t xml:space="preserve"> (e.g. a homeowner) to </w:t>
      </w:r>
      <w:r w:rsidR="00726FF9">
        <w:t xml:space="preserve">trigger </w:t>
      </w:r>
      <w:r>
        <w:t xml:space="preserve">remote provisioning of Premises </w:t>
      </w:r>
      <w:r w:rsidR="00E7294C">
        <w:t xml:space="preserve">Radio </w:t>
      </w:r>
      <w:r>
        <w:t>Access Stations</w:t>
      </w:r>
      <w:r w:rsidR="00726FF9" w:rsidRPr="00683E32">
        <w:t xml:space="preserve"> </w:t>
      </w:r>
      <w:r w:rsidR="00726FF9">
        <w:t>and for the network operator to perform remote provisioning of PRASs</w:t>
      </w:r>
      <w:r>
        <w:t xml:space="preserve">, which includes </w:t>
      </w:r>
      <w:r w:rsidRPr="00D2775E">
        <w:t xml:space="preserve">verification and configuration of </w:t>
      </w:r>
      <w:r>
        <w:t xml:space="preserve">Premises </w:t>
      </w:r>
      <w:r w:rsidR="00E7294C">
        <w:t xml:space="preserve">Radio </w:t>
      </w:r>
      <w:r>
        <w:t xml:space="preserve">Access Station </w:t>
      </w:r>
      <w:r w:rsidRPr="00D2775E">
        <w:t>identi</w:t>
      </w:r>
      <w:r w:rsidRPr="003D2919">
        <w:t>t</w:t>
      </w:r>
      <w:r w:rsidRPr="00D2775E">
        <w:t>y</w:t>
      </w:r>
      <w:r>
        <w:t xml:space="preserve"> and</w:t>
      </w:r>
      <w:r w:rsidRPr="00D2775E">
        <w:t xml:space="preserve"> initial</w:t>
      </w:r>
      <w:r w:rsidR="000F6317">
        <w:t xml:space="preserve"> </w:t>
      </w:r>
      <w:r>
        <w:t xml:space="preserve">OA&amp;M </w:t>
      </w:r>
      <w:r w:rsidRPr="00D2775E">
        <w:t>provisioning</w:t>
      </w:r>
      <w:r>
        <w:t>.</w:t>
      </w:r>
    </w:p>
    <w:p w:rsidR="00041E8A" w:rsidRPr="000D6532" w:rsidRDefault="00041E8A" w:rsidP="00773D85">
      <w:pPr>
        <w:pStyle w:val="Heading2"/>
      </w:pPr>
      <w:bookmarkStart w:id="98" w:name="_Toc91257312"/>
      <w:r>
        <w:t>5.</w:t>
      </w:r>
      <w:r w:rsidR="00570A9F">
        <w:t>8</w:t>
      </w:r>
      <w:r w:rsidRPr="000D6532">
        <w:tab/>
        <w:t xml:space="preserve">Use case </w:t>
      </w:r>
      <w:r>
        <w:t>on 5G LAN scalability</w:t>
      </w:r>
      <w:bookmarkEnd w:id="98"/>
    </w:p>
    <w:p w:rsidR="00041E8A" w:rsidRPr="000D6532" w:rsidRDefault="00041E8A" w:rsidP="00773D85">
      <w:pPr>
        <w:pStyle w:val="Heading3"/>
      </w:pPr>
      <w:bookmarkStart w:id="99" w:name="_Toc91257313"/>
      <w:r>
        <w:t>5</w:t>
      </w:r>
      <w:r w:rsidRPr="000D6532">
        <w:t>.</w:t>
      </w:r>
      <w:r w:rsidR="00570A9F">
        <w:t>8</w:t>
      </w:r>
      <w:r w:rsidRPr="000D6532">
        <w:t>.1</w:t>
      </w:r>
      <w:r w:rsidRPr="000D6532">
        <w:tab/>
        <w:t>Description</w:t>
      </w:r>
      <w:bookmarkEnd w:id="99"/>
    </w:p>
    <w:p w:rsidR="00041E8A" w:rsidRDefault="00041E8A" w:rsidP="00041E8A">
      <w:pPr>
        <w:tabs>
          <w:tab w:val="left" w:pos="7371"/>
        </w:tabs>
        <w:jc w:val="both"/>
      </w:pPr>
      <w:r>
        <w:t>5G houses will aim to connect a diverse quantity of devices ranging from multimedia entertainment, laptops, tables to security cameras. This use case presents a house where all the devices are 5G devices. These devices belong to different 5GL LAN-VNs deployed at the house.</w:t>
      </w:r>
    </w:p>
    <w:p w:rsidR="00041E8A" w:rsidRPr="00CF6764" w:rsidRDefault="00041E8A" w:rsidP="00041E8A">
      <w:pPr>
        <w:pStyle w:val="B1"/>
      </w:pPr>
      <w:r>
        <w:t>1.</w:t>
      </w:r>
      <w:r>
        <w:tab/>
      </w:r>
      <w:r w:rsidRPr="00CF6764">
        <w:t>Basis 5G LAN-VN: for the TV, tablet, phones, other multimedia and entertainment devices.</w:t>
      </w:r>
    </w:p>
    <w:p w:rsidR="00041E8A" w:rsidRPr="00CF6764" w:rsidRDefault="00041E8A" w:rsidP="00041E8A">
      <w:pPr>
        <w:pStyle w:val="B1"/>
      </w:pPr>
      <w:r>
        <w:t>2.</w:t>
      </w:r>
      <w:r>
        <w:tab/>
      </w:r>
      <w:r w:rsidRPr="00CF6764">
        <w:t>Work 5G LAN-VN.</w:t>
      </w:r>
    </w:p>
    <w:p w:rsidR="00041E8A" w:rsidRPr="00CF6764" w:rsidRDefault="00041E8A" w:rsidP="00041E8A">
      <w:pPr>
        <w:pStyle w:val="B1"/>
      </w:pPr>
      <w:r>
        <w:t>3.</w:t>
      </w:r>
      <w:r>
        <w:tab/>
      </w:r>
      <w:r w:rsidRPr="00CF6764">
        <w:t>House security 5G-LAN VN: including security cameras and other security systems.</w:t>
      </w:r>
    </w:p>
    <w:p w:rsidR="00041E8A" w:rsidRDefault="00041E8A" w:rsidP="00041E8A">
      <w:pPr>
        <w:pStyle w:val="B1"/>
      </w:pPr>
      <w:r>
        <w:t>4.</w:t>
      </w:r>
      <w:r>
        <w:tab/>
      </w:r>
      <w:r w:rsidRPr="00CF6764">
        <w:t>Home control/</w:t>
      </w:r>
      <w:r>
        <w:t>automation 5G LAN-VN.</w:t>
      </w:r>
    </w:p>
    <w:p w:rsidR="00041E8A" w:rsidRDefault="00041E8A" w:rsidP="00041E8A">
      <w:pPr>
        <w:tabs>
          <w:tab w:val="left" w:pos="7371"/>
        </w:tabs>
      </w:pPr>
      <w:r>
        <w:t>Different family members have access to the different 5G LAN-VN. While all the family members have access to the basis and home control 5G LAN-VN, only the mom has access to the work 5G LAN-VN who connect her to her office. Dad and mom are the only ones with access to both house security 5G LAN-VN.</w:t>
      </w:r>
    </w:p>
    <w:p w:rsidR="00041E8A" w:rsidRDefault="00041E8A" w:rsidP="00041E8A">
      <w:pPr>
        <w:tabs>
          <w:tab w:val="left" w:pos="7371"/>
        </w:tabs>
      </w:pPr>
      <w:r>
        <w:t>Nevertheless, these devices may have different owners or users. The owner of the 5GLAN may decide that different users have access to different devices in a configurable way.</w:t>
      </w:r>
    </w:p>
    <w:p w:rsidR="00041E8A" w:rsidRPr="000D6532" w:rsidRDefault="00041E8A" w:rsidP="00773D85">
      <w:pPr>
        <w:pStyle w:val="Heading3"/>
      </w:pPr>
      <w:bookmarkStart w:id="100" w:name="_Toc91257314"/>
      <w:r>
        <w:t>5</w:t>
      </w:r>
      <w:r w:rsidRPr="000D6532">
        <w:t>.</w:t>
      </w:r>
      <w:r w:rsidR="00570A9F">
        <w:t>8</w:t>
      </w:r>
      <w:r w:rsidRPr="000D6532">
        <w:t>.2</w:t>
      </w:r>
      <w:r w:rsidRPr="000D6532">
        <w:tab/>
        <w:t>Pre-conditions</w:t>
      </w:r>
      <w:bookmarkEnd w:id="100"/>
    </w:p>
    <w:p w:rsidR="00041E8A" w:rsidRDefault="00041E8A" w:rsidP="00041E8A">
      <w:r>
        <w:t>The following pre-conditions and assumptions apply to this use case:</w:t>
      </w:r>
    </w:p>
    <w:p w:rsidR="00041E8A" w:rsidRPr="00CF6764" w:rsidRDefault="00041E8A" w:rsidP="00041E8A">
      <w:pPr>
        <w:pStyle w:val="B1"/>
      </w:pPr>
      <w:r>
        <w:t>-</w:t>
      </w:r>
      <w:r>
        <w:tab/>
      </w:r>
      <w:r w:rsidRPr="00CF6764">
        <w:t>All devices at the house are 5G devices.</w:t>
      </w:r>
    </w:p>
    <w:p w:rsidR="00041E8A" w:rsidRPr="00CF6764" w:rsidRDefault="00041E8A" w:rsidP="00041E8A">
      <w:pPr>
        <w:pStyle w:val="B1"/>
      </w:pPr>
      <w:r w:rsidRPr="00CF6764">
        <w:t>-</w:t>
      </w:r>
      <w:r w:rsidRPr="00CF6764">
        <w:tab/>
        <w:t>A</w:t>
      </w:r>
      <w:r w:rsidR="00E7294C">
        <w:t xml:space="preserve"> premises radio access station</w:t>
      </w:r>
      <w:r w:rsidRPr="00CF6764">
        <w:t xml:space="preserve"> is deployed inside a residential home.</w:t>
      </w:r>
    </w:p>
    <w:p w:rsidR="00041E8A" w:rsidRPr="00CF6764" w:rsidRDefault="00041E8A" w:rsidP="00041E8A">
      <w:pPr>
        <w:pStyle w:val="B1"/>
      </w:pPr>
      <w:r w:rsidRPr="00CF6764">
        <w:t>-</w:t>
      </w:r>
      <w:r w:rsidRPr="00CF6764">
        <w:tab/>
        <w:t xml:space="preserve">The </w:t>
      </w:r>
      <w:r w:rsidR="00E7294C">
        <w:t>premises radio access station</w:t>
      </w:r>
      <w:r w:rsidRPr="00CF6764">
        <w:t xml:space="preserve"> provides access to the 5G system (e.g not local IP access)</w:t>
      </w:r>
    </w:p>
    <w:p w:rsidR="00041E8A" w:rsidRPr="00CF6764" w:rsidRDefault="00041E8A" w:rsidP="00041E8A">
      <w:pPr>
        <w:pStyle w:val="B1"/>
      </w:pPr>
      <w:r w:rsidRPr="00CF6764">
        <w:t>-</w:t>
      </w:r>
      <w:r w:rsidRPr="00CF6764">
        <w:tab/>
        <w:t xml:space="preserve">UEs using the </w:t>
      </w:r>
      <w:r w:rsidR="00E7294C">
        <w:t>premises radio access station</w:t>
      </w:r>
      <w:r w:rsidRPr="00CF6764">
        <w:t xml:space="preserve"> have individual subscriptions to access the 5G system.</w:t>
      </w:r>
    </w:p>
    <w:p w:rsidR="00041E8A" w:rsidRPr="00CF6764" w:rsidRDefault="00041E8A" w:rsidP="00041E8A">
      <w:pPr>
        <w:pStyle w:val="B1"/>
      </w:pPr>
      <w:r w:rsidRPr="00CF6764">
        <w:t>-</w:t>
      </w:r>
      <w:r w:rsidRPr="00CF6764">
        <w:tab/>
        <w:t xml:space="preserve">The </w:t>
      </w:r>
      <w:r w:rsidR="00E7294C">
        <w:t>premises radio access station</w:t>
      </w:r>
      <w:r w:rsidRPr="00CF6764">
        <w:t xml:space="preserve"> is connected to a </w:t>
      </w:r>
      <w:r w:rsidR="00E7294C">
        <w:t xml:space="preserve">evolved </w:t>
      </w:r>
      <w:r w:rsidRPr="00CF6764">
        <w:t>Residential Gateway (</w:t>
      </w:r>
      <w:r w:rsidR="00E7294C">
        <w:t>e</w:t>
      </w:r>
      <w:r w:rsidRPr="00CF6764">
        <w:t>RG)</w:t>
      </w:r>
    </w:p>
    <w:p w:rsidR="00041E8A" w:rsidRPr="00CF6764" w:rsidRDefault="00041E8A" w:rsidP="00041E8A">
      <w:pPr>
        <w:pStyle w:val="B1"/>
      </w:pPr>
      <w:r w:rsidRPr="00CF6764">
        <w:t>-</w:t>
      </w:r>
      <w:r w:rsidRPr="00CF6764">
        <w:tab/>
      </w:r>
      <w:r w:rsidR="00E7294C">
        <w:t>The e</w:t>
      </w:r>
      <w:r w:rsidRPr="00CF6764">
        <w:t xml:space="preserve">RG is connected to the same 5G system (and has a subscription to the same 5G system) as the </w:t>
      </w:r>
      <w:r w:rsidR="00E7294C">
        <w:t>premises radio access station</w:t>
      </w:r>
      <w:r w:rsidRPr="00CF6764">
        <w:t xml:space="preserve"> belongs to.</w:t>
      </w:r>
    </w:p>
    <w:p w:rsidR="00041E8A" w:rsidRPr="00D36737" w:rsidRDefault="00041E8A" w:rsidP="00041E8A">
      <w:pPr>
        <w:rPr>
          <w:lang w:val="en-US" w:eastAsia="zh-CN"/>
        </w:rPr>
      </w:pPr>
      <w:r>
        <w:rPr>
          <w:lang w:val="en-US" w:eastAsia="zh-CN"/>
        </w:rPr>
        <w:t xml:space="preserve">Multiple </w:t>
      </w:r>
      <w:r w:rsidR="00E7294C">
        <w:t>premises radio access stations</w:t>
      </w:r>
      <w:r>
        <w:rPr>
          <w:lang w:val="en-US" w:eastAsia="zh-CN"/>
        </w:rPr>
        <w:t xml:space="preserve"> are deployed in the home and connected to the </w:t>
      </w:r>
      <w:r w:rsidR="00E7294C">
        <w:rPr>
          <w:lang w:val="en-US" w:eastAsia="zh-CN"/>
        </w:rPr>
        <w:t xml:space="preserve">evolved </w:t>
      </w:r>
      <w:r>
        <w:rPr>
          <w:lang w:val="en-US" w:eastAsia="zh-CN"/>
        </w:rPr>
        <w:t>residential gateway.</w:t>
      </w:r>
      <w:r w:rsidR="00CF0C93">
        <w:rPr>
          <w:lang w:val="en-US" w:eastAsia="zh-CN"/>
        </w:rPr>
        <w:t xml:space="preserve"> </w:t>
      </w:r>
    </w:p>
    <w:p w:rsidR="00041E8A" w:rsidRPr="000D6532" w:rsidRDefault="00041E8A" w:rsidP="00773D85">
      <w:pPr>
        <w:pStyle w:val="Heading3"/>
      </w:pPr>
      <w:bookmarkStart w:id="101" w:name="_Toc91257315"/>
      <w:r>
        <w:t>5</w:t>
      </w:r>
      <w:r w:rsidRPr="000D6532">
        <w:t>.</w:t>
      </w:r>
      <w:r w:rsidR="00570A9F">
        <w:t>8</w:t>
      </w:r>
      <w:r w:rsidRPr="000D6532">
        <w:t>.3</w:t>
      </w:r>
      <w:r w:rsidRPr="000D6532">
        <w:tab/>
        <w:t>Service Flows</w:t>
      </w:r>
      <w:bookmarkEnd w:id="101"/>
    </w:p>
    <w:p w:rsidR="00041E8A" w:rsidRDefault="00041E8A" w:rsidP="00041E8A">
      <w:pPr>
        <w:jc w:val="both"/>
      </w:pPr>
      <w:r>
        <w:t>Teenagers Oliver and Scott are avid gamers. They get together in the games room in the basement of Scott's house. While they are playing, they heard weird noises from the outside. Scott access to the home control 5G-LAN VN to switch on the lights and check inside. Scott cannot the security cameras and alarm system and he calls his father to check that everything is ok in the different entrances of the house and the garden.</w:t>
      </w:r>
    </w:p>
    <w:p w:rsidR="00041E8A" w:rsidRDefault="00041E8A" w:rsidP="00041E8A">
      <w:pPr>
        <w:jc w:val="both"/>
      </w:pPr>
      <w:r>
        <w:t>After checking that everything is ok Scott’s father decides to Scott is old enough, so he picks up his phone and he configures the system so Scottt has now</w:t>
      </w:r>
      <w:r w:rsidR="00CF0C93">
        <w:t xml:space="preserve"> </w:t>
      </w:r>
      <w:r>
        <w:t>access and can access the security cameras.</w:t>
      </w:r>
    </w:p>
    <w:p w:rsidR="00041E8A" w:rsidRPr="000D6532" w:rsidRDefault="00041E8A" w:rsidP="00773D85">
      <w:pPr>
        <w:pStyle w:val="Heading3"/>
      </w:pPr>
      <w:bookmarkStart w:id="102" w:name="_Toc91257316"/>
      <w:r>
        <w:t>5</w:t>
      </w:r>
      <w:r w:rsidRPr="000D6532">
        <w:t>.</w:t>
      </w:r>
      <w:r w:rsidR="00570A9F">
        <w:t>8</w:t>
      </w:r>
      <w:r w:rsidRPr="000D6532">
        <w:t>.4</w:t>
      </w:r>
      <w:r w:rsidRPr="000D6532">
        <w:tab/>
        <w:t>Post-conditions</w:t>
      </w:r>
      <w:bookmarkEnd w:id="102"/>
    </w:p>
    <w:p w:rsidR="00041E8A" w:rsidRPr="000D6532" w:rsidRDefault="00041E8A" w:rsidP="00041E8A">
      <w:pPr>
        <w:rPr>
          <w:rFonts w:eastAsia="Calibri"/>
        </w:rPr>
      </w:pPr>
      <w:r>
        <w:t>Scottt has now access and can access the security cameras.</w:t>
      </w:r>
    </w:p>
    <w:p w:rsidR="00041E8A" w:rsidRPr="000D6532" w:rsidRDefault="00041E8A" w:rsidP="00773D85">
      <w:pPr>
        <w:pStyle w:val="Heading3"/>
      </w:pPr>
      <w:bookmarkStart w:id="103" w:name="_Toc91257317"/>
      <w:r>
        <w:t>5</w:t>
      </w:r>
      <w:r w:rsidRPr="000D6532">
        <w:t>.</w:t>
      </w:r>
      <w:r w:rsidR="00570A9F">
        <w:t>8</w:t>
      </w:r>
      <w:r w:rsidRPr="000D6532">
        <w:t>.5</w:t>
      </w:r>
      <w:r w:rsidRPr="000D6532">
        <w:tab/>
      </w:r>
      <w:r>
        <w:t>Existing</w:t>
      </w:r>
      <w:r w:rsidRPr="000D6532">
        <w:t xml:space="preserve"> </w:t>
      </w:r>
      <w:r>
        <w:t>features partly or fully covering the use case functionality</w:t>
      </w:r>
      <w:bookmarkEnd w:id="103"/>
    </w:p>
    <w:p w:rsidR="00041E8A" w:rsidRDefault="00041E8A" w:rsidP="00041E8A">
      <w:pPr>
        <w:rPr>
          <w:lang w:val="en-US"/>
        </w:rPr>
      </w:pPr>
      <w:r w:rsidRPr="001909F9">
        <w:rPr>
          <w:lang w:val="en-US"/>
        </w:rPr>
        <w:t xml:space="preserve">A 5G system shall support 5G LAN-VNs with </w:t>
      </w:r>
      <w:r>
        <w:rPr>
          <w:lang w:val="en-US"/>
        </w:rPr>
        <w:t xml:space="preserve">member </w:t>
      </w:r>
      <w:r w:rsidRPr="001909F9">
        <w:rPr>
          <w:lang w:val="en-US"/>
        </w:rPr>
        <w:t>UEs numbering between a few to tens of thousands</w:t>
      </w:r>
      <w:r>
        <w:rPr>
          <w:lang w:val="en-US"/>
        </w:rPr>
        <w:t>.</w:t>
      </w:r>
    </w:p>
    <w:p w:rsidR="00041E8A" w:rsidRDefault="00EC25CF" w:rsidP="00041E8A">
      <w:pPr>
        <w:rPr>
          <w:lang w:val="en-US"/>
        </w:rPr>
      </w:pPr>
      <w:r>
        <w:rPr>
          <w:rFonts w:eastAsia="SimSun"/>
          <w:lang w:eastAsia="zh-CN"/>
        </w:rPr>
        <w:t>3GPP TS 23.501 [4]</w:t>
      </w:r>
      <w:r w:rsidR="00041E8A">
        <w:rPr>
          <w:lang w:val="en-US"/>
        </w:rPr>
        <w:t xml:space="preserve"> clause 5.29.2 contains a statement: </w:t>
      </w:r>
      <w:r w:rsidR="005D50F6">
        <w:t>"</w:t>
      </w:r>
      <w:r w:rsidR="00041E8A">
        <w:t>The 5G VN Group management can be configured by a network administrator or can be managed dynamically by AF</w:t>
      </w:r>
      <w:r w:rsidR="005D50F6">
        <w:t>"</w:t>
      </w:r>
      <w:r w:rsidR="00041E8A">
        <w:t xml:space="preserve">. Not sure if </w:t>
      </w:r>
      <w:r w:rsidR="005D50F6">
        <w:t>"</w:t>
      </w:r>
      <w:r w:rsidR="00041E8A">
        <w:t>network administrator</w:t>
      </w:r>
      <w:r w:rsidR="005D50F6">
        <w:t>"</w:t>
      </w:r>
      <w:r w:rsidR="00041E8A">
        <w:t xml:space="preserve"> implies a PLMN administrator or an authorized user for the specific 5GLAN VN-Group. Dynamic management by AF, seems to require additional functionality as a user cannot directly access an AF.</w:t>
      </w:r>
    </w:p>
    <w:p w:rsidR="00041E8A" w:rsidRPr="000D6532" w:rsidRDefault="00041E8A" w:rsidP="00773D85">
      <w:pPr>
        <w:pStyle w:val="Heading3"/>
      </w:pPr>
      <w:bookmarkStart w:id="104" w:name="_Toc91257318"/>
      <w:r>
        <w:t>5</w:t>
      </w:r>
      <w:r w:rsidRPr="000D6532">
        <w:t>.</w:t>
      </w:r>
      <w:r w:rsidR="00570A9F">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104"/>
    </w:p>
    <w:p w:rsidR="00041E8A" w:rsidRDefault="00041E8A" w:rsidP="00041E8A">
      <w:r>
        <w:t>[PR. 5.</w:t>
      </w:r>
      <w:r w:rsidR="00570A9F">
        <w:t>8</w:t>
      </w:r>
      <w:r>
        <w:t xml:space="preserve">.6-001] The 5G system shall be able to support large amounts of small 5G LAN-VNs targeting residential deployments. </w:t>
      </w:r>
    </w:p>
    <w:p w:rsidR="00041E8A" w:rsidRPr="00CF6764" w:rsidRDefault="00041E8A" w:rsidP="00041E8A">
      <w:pPr>
        <w:pStyle w:val="NO"/>
      </w:pPr>
      <w:r>
        <w:t>NOTE</w:t>
      </w:r>
      <w:r w:rsidRPr="00CF6764">
        <w:t>:</w:t>
      </w:r>
      <w:r>
        <w:tab/>
      </w:r>
      <w:r w:rsidRPr="00CF6764">
        <w:t>Targeting residential requirements translate into millions of 5GLAN-VN per operator per country. These 5G LAN-VNs may contain between 10-50 devices per LAN</w:t>
      </w:r>
    </w:p>
    <w:p w:rsidR="00041E8A" w:rsidRDefault="00041E8A" w:rsidP="00041E8A">
      <w:r>
        <w:t>[PR. 5.</w:t>
      </w:r>
      <w:r w:rsidR="00570A9F">
        <w:t>8</w:t>
      </w:r>
      <w:r>
        <w:t>.6-002] The 5G system shall support authorized 3</w:t>
      </w:r>
      <w:r w:rsidRPr="00B20187">
        <w:rPr>
          <w:vertAlign w:val="superscript"/>
        </w:rPr>
        <w:t>rd</w:t>
      </w:r>
      <w:r>
        <w:t xml:space="preserve"> parties to authorize/deauthorize UEs to be able to access a 5G LAN-VN.</w:t>
      </w:r>
    </w:p>
    <w:p w:rsidR="00041E8A" w:rsidRPr="000D6532" w:rsidRDefault="00041E8A" w:rsidP="00773D85">
      <w:pPr>
        <w:pStyle w:val="Heading2"/>
      </w:pPr>
      <w:bookmarkStart w:id="105" w:name="_Toc91257319"/>
      <w:r>
        <w:t>5.</w:t>
      </w:r>
      <w:r w:rsidR="00570A9F">
        <w:t>9</w:t>
      </w:r>
      <w:r w:rsidRPr="000D6532">
        <w:tab/>
        <w:t xml:space="preserve">Use case </w:t>
      </w:r>
      <w:r>
        <w:t xml:space="preserve">on </w:t>
      </w:r>
      <w:r w:rsidRPr="008327DB">
        <w:t>indoor LAN to 5G LAN connectivity</w:t>
      </w:r>
      <w:bookmarkEnd w:id="105"/>
    </w:p>
    <w:p w:rsidR="00041E8A" w:rsidRPr="000D6532" w:rsidRDefault="00041E8A" w:rsidP="00773D85">
      <w:pPr>
        <w:pStyle w:val="Heading3"/>
      </w:pPr>
      <w:bookmarkStart w:id="106" w:name="_Toc91257320"/>
      <w:r>
        <w:t>5</w:t>
      </w:r>
      <w:r w:rsidRPr="000D6532">
        <w:t>.</w:t>
      </w:r>
      <w:r w:rsidR="00570A9F">
        <w:t>9</w:t>
      </w:r>
      <w:r w:rsidRPr="000D6532">
        <w:t>.1</w:t>
      </w:r>
      <w:r w:rsidRPr="000D6532">
        <w:tab/>
        <w:t>Description</w:t>
      </w:r>
      <w:bookmarkEnd w:id="106"/>
    </w:p>
    <w:p w:rsidR="00041E8A" w:rsidRDefault="00041E8A" w:rsidP="00041E8A">
      <w:pPr>
        <w:jc w:val="both"/>
      </w:pPr>
      <w:r>
        <w:t xml:space="preserve">5G LAN-VNs aim to provide 5G UEs with similar functionalities to Local Area Networks (LANs) and VPN’s but improved with 5G capabilities (e.g. high performance, long distance access, mobility and security). Nevertheless, not every home device will be 5G devices. The use of </w:t>
      </w:r>
      <w:r w:rsidR="00E7294C">
        <w:t>evolved</w:t>
      </w:r>
      <w:r>
        <w:t xml:space="preserve"> Residential Gateways that can interact between 5G-LAN VNs and in-home LAN networks, can allow interaction between devices belonging to both deployments.</w:t>
      </w:r>
    </w:p>
    <w:p w:rsidR="00041E8A" w:rsidRPr="000D6532" w:rsidRDefault="00041E8A" w:rsidP="00773D85">
      <w:pPr>
        <w:pStyle w:val="Heading3"/>
      </w:pPr>
      <w:bookmarkStart w:id="107" w:name="_Toc91257321"/>
      <w:r>
        <w:t>5</w:t>
      </w:r>
      <w:r w:rsidRPr="000D6532">
        <w:t>.</w:t>
      </w:r>
      <w:r w:rsidR="00570A9F">
        <w:t>9</w:t>
      </w:r>
      <w:r w:rsidRPr="000D6532">
        <w:t>.2</w:t>
      </w:r>
      <w:r w:rsidRPr="000D6532">
        <w:tab/>
        <w:t>Pre-conditions</w:t>
      </w:r>
      <w:bookmarkEnd w:id="107"/>
    </w:p>
    <w:p w:rsidR="00041E8A" w:rsidRDefault="00041E8A" w:rsidP="00041E8A">
      <w:r>
        <w:t>The following pre-conditions and assumptions apply to this use case:</w:t>
      </w:r>
    </w:p>
    <w:p w:rsidR="00041E8A" w:rsidRDefault="00041E8A" w:rsidP="00041E8A">
      <w:pPr>
        <w:pStyle w:val="B1"/>
      </w:pPr>
      <w:r>
        <w:t>-</w:t>
      </w:r>
      <w:r>
        <w:tab/>
        <w:t>There is a 5G LAN with 5G UEs.</w:t>
      </w:r>
    </w:p>
    <w:p w:rsidR="00041E8A" w:rsidRDefault="00041E8A" w:rsidP="00041E8A">
      <w:pPr>
        <w:pStyle w:val="B1"/>
      </w:pPr>
      <w:r>
        <w:t xml:space="preserve">- </w:t>
      </w:r>
      <w:r>
        <w:tab/>
        <w:t>The home also comprises a in-home LAN with non-3GPP devices.</w:t>
      </w:r>
    </w:p>
    <w:p w:rsidR="00041E8A" w:rsidRDefault="00041E8A" w:rsidP="00041E8A">
      <w:pPr>
        <w:pStyle w:val="B1"/>
      </w:pPr>
      <w:r>
        <w:t>-</w:t>
      </w:r>
      <w:r>
        <w:tab/>
        <w:t>There is a</w:t>
      </w:r>
      <w:r w:rsidR="00E7294C">
        <w:t>n</w:t>
      </w:r>
      <w:r>
        <w:t xml:space="preserve"> </w:t>
      </w:r>
      <w:r w:rsidR="00E7294C">
        <w:t xml:space="preserve">evolved </w:t>
      </w:r>
      <w:r>
        <w:t>Residential Gateway (</w:t>
      </w:r>
      <w:r w:rsidR="00E7294C">
        <w:t>e</w:t>
      </w:r>
      <w:r>
        <w:t>RG) that connects the in-home LAN with the public network</w:t>
      </w:r>
    </w:p>
    <w:p w:rsidR="00041E8A" w:rsidRPr="000D6532" w:rsidRDefault="00041E8A" w:rsidP="00773D85">
      <w:pPr>
        <w:pStyle w:val="Heading3"/>
      </w:pPr>
      <w:bookmarkStart w:id="108" w:name="_Toc91257322"/>
      <w:r>
        <w:t>5</w:t>
      </w:r>
      <w:r w:rsidRPr="000D6532">
        <w:t>.</w:t>
      </w:r>
      <w:r w:rsidR="00570A9F">
        <w:t>9</w:t>
      </w:r>
      <w:r w:rsidRPr="000D6532">
        <w:t>.3</w:t>
      </w:r>
      <w:r w:rsidRPr="000D6532">
        <w:tab/>
        <w:t>Service Flows</w:t>
      </w:r>
      <w:bookmarkEnd w:id="108"/>
    </w:p>
    <w:p w:rsidR="00041E8A" w:rsidRDefault="00041E8A" w:rsidP="00041E8A">
      <w:pPr>
        <w:jc w:val="both"/>
      </w:pPr>
      <w:r>
        <w:t xml:space="preserve">Tom updated his house during the last years into a fully smart house. The lights, kitchen facilities like the coffee machine and his multimedia entertainment system are connected to an in-home LAN deployed at the house. </w:t>
      </w:r>
    </w:p>
    <w:p w:rsidR="00041E8A" w:rsidRDefault="00041E8A" w:rsidP="00041E8A">
      <w:pPr>
        <w:jc w:val="both"/>
      </w:pPr>
      <w:r>
        <w:t xml:space="preserve">Tom decides to update the fixed broadband access to his house with a new </w:t>
      </w:r>
      <w:r w:rsidR="00E7294C">
        <w:t>evolved</w:t>
      </w:r>
      <w:r>
        <w:t xml:space="preserve"> Residential Gateway (</w:t>
      </w:r>
      <w:r w:rsidR="00E7294C">
        <w:t>e</w:t>
      </w:r>
      <w:r>
        <w:t>RG).</w:t>
      </w:r>
    </w:p>
    <w:p w:rsidR="00041E8A" w:rsidRDefault="00041E8A" w:rsidP="00041E8A">
      <w:pPr>
        <w:pStyle w:val="NO"/>
      </w:pPr>
      <w:r>
        <w:t>NOTE:</w:t>
      </w:r>
      <w:r>
        <w:tab/>
        <w:t xml:space="preserve">Tom’s operator has deployed Wireline-Wireless Convergence, which implies that the </w:t>
      </w:r>
      <w:r w:rsidR="00E7294C">
        <w:t>e</w:t>
      </w:r>
      <w:r>
        <w:t xml:space="preserve">RG is </w:t>
      </w:r>
      <w:r w:rsidR="00B374BD">
        <w:t xml:space="preserve">preceived </w:t>
      </w:r>
      <w:r>
        <w:t xml:space="preserve">as a UE </w:t>
      </w:r>
      <w:r w:rsidR="00B374BD">
        <w:t xml:space="preserve">by </w:t>
      </w:r>
      <w:r>
        <w:t>a 5G Core Network common for wireline and wireless access.</w:t>
      </w:r>
    </w:p>
    <w:p w:rsidR="00041E8A" w:rsidRDefault="00041E8A" w:rsidP="00041E8A">
      <w:pPr>
        <w:jc w:val="both"/>
      </w:pPr>
      <w:r>
        <w:t>Tom also decides to get a subscription to 5G LAN services. All his mobile devices (e.g. mobile phone, tablet, laptop) are added to the 5G LAN. However, he cannot yet get access to the devices on the in-home LAN from his mobile devices.</w:t>
      </w:r>
    </w:p>
    <w:p w:rsidR="00041E8A" w:rsidRDefault="00041E8A" w:rsidP="00041E8A">
      <w:pPr>
        <w:jc w:val="both"/>
      </w:pPr>
      <w:r>
        <w:t xml:space="preserve">Tom now includes his </w:t>
      </w:r>
      <w:r w:rsidR="00E7294C">
        <w:t>e</w:t>
      </w:r>
      <w:r>
        <w:t xml:space="preserve">RG into his 5G-LAN VN. The </w:t>
      </w:r>
      <w:r w:rsidR="00E7294C">
        <w:t>e</w:t>
      </w:r>
      <w:r>
        <w:t>RG now allows his mobile devices on the 5G-LAN to connect to the devices on his in-home LAN.</w:t>
      </w:r>
    </w:p>
    <w:p w:rsidR="00041E8A" w:rsidRPr="000D6532" w:rsidRDefault="00041E8A" w:rsidP="00773D85">
      <w:pPr>
        <w:pStyle w:val="Heading3"/>
      </w:pPr>
      <w:bookmarkStart w:id="109" w:name="_Toc91257323"/>
      <w:r>
        <w:t>5</w:t>
      </w:r>
      <w:r w:rsidRPr="000D6532">
        <w:t>.</w:t>
      </w:r>
      <w:r w:rsidR="00570A9F">
        <w:t>9</w:t>
      </w:r>
      <w:r w:rsidRPr="000D6532">
        <w:t>.4</w:t>
      </w:r>
      <w:r w:rsidRPr="000D6532">
        <w:tab/>
        <w:t>Post-conditions</w:t>
      </w:r>
      <w:bookmarkEnd w:id="109"/>
    </w:p>
    <w:p w:rsidR="00041E8A" w:rsidRDefault="00041E8A" w:rsidP="00041E8A">
      <w:r>
        <w:t>Tom can access devices on the LAN network of the house now with his 5G-phone.</w:t>
      </w:r>
    </w:p>
    <w:p w:rsidR="00041E8A" w:rsidRDefault="00041E8A" w:rsidP="00773D85">
      <w:pPr>
        <w:pStyle w:val="Heading3"/>
      </w:pPr>
      <w:bookmarkStart w:id="110" w:name="_Toc91257324"/>
      <w:r>
        <w:t>5</w:t>
      </w:r>
      <w:r w:rsidRPr="000D6532">
        <w:t>.</w:t>
      </w:r>
      <w:r w:rsidR="00570A9F">
        <w:t>9</w:t>
      </w:r>
      <w:r w:rsidRPr="000D6532">
        <w:t>.5</w:t>
      </w:r>
      <w:r w:rsidRPr="000D6532">
        <w:tab/>
      </w:r>
      <w:r>
        <w:t>Existing</w:t>
      </w:r>
      <w:r w:rsidRPr="000D6532">
        <w:t xml:space="preserve"> </w:t>
      </w:r>
      <w:r>
        <w:t>features partly or fully covering the use case functionality</w:t>
      </w:r>
      <w:bookmarkEnd w:id="110"/>
    </w:p>
    <w:p w:rsidR="00041E8A" w:rsidRPr="00041E8A" w:rsidRDefault="00041E8A" w:rsidP="00041E8A">
      <w:r>
        <w:t>None.</w:t>
      </w:r>
    </w:p>
    <w:p w:rsidR="00041E8A" w:rsidRPr="000D6532" w:rsidRDefault="00041E8A" w:rsidP="00773D85">
      <w:pPr>
        <w:pStyle w:val="Heading3"/>
      </w:pPr>
      <w:bookmarkStart w:id="111" w:name="_Toc91257325"/>
      <w:r>
        <w:t>5</w:t>
      </w:r>
      <w:r w:rsidRPr="000D6532">
        <w:t>.</w:t>
      </w:r>
      <w:r w:rsidR="00570A9F">
        <w:t>9</w:t>
      </w:r>
      <w:r w:rsidRPr="000D6532">
        <w:t>.6</w:t>
      </w:r>
      <w:r w:rsidRPr="000D6532">
        <w:tab/>
      </w:r>
      <w:r>
        <w:t>Potential</w:t>
      </w:r>
      <w:r w:rsidRPr="000D6532">
        <w:t xml:space="preserve"> </w:t>
      </w:r>
      <w:r>
        <w:t xml:space="preserve">New </w:t>
      </w:r>
      <w:r w:rsidRPr="000D6532">
        <w:t>Requirements</w:t>
      </w:r>
      <w:r>
        <w:t xml:space="preserve"> needed to support the use case</w:t>
      </w:r>
      <w:bookmarkEnd w:id="111"/>
    </w:p>
    <w:p w:rsidR="00041E8A" w:rsidRDefault="000F6317" w:rsidP="00041E8A">
      <w:r>
        <w:t>[PR. 5.</w:t>
      </w:r>
      <w:r w:rsidR="00570A9F">
        <w:t>9</w:t>
      </w:r>
      <w:r>
        <w:t xml:space="preserve">.6-001] </w:t>
      </w:r>
      <w:r w:rsidR="00041E8A">
        <w:t xml:space="preserve">The 5G system shall support the use of </w:t>
      </w:r>
      <w:r w:rsidR="00E7294C">
        <w:t>an evolved</w:t>
      </w:r>
      <w:r w:rsidR="00041E8A">
        <w:t xml:space="preserve"> Residential Gateway to connect 5G devices from the 5G LAN VN it belongs to with non-3GPP devices on an in-home LAN.</w:t>
      </w:r>
    </w:p>
    <w:p w:rsidR="00FF2A29" w:rsidRPr="001F4C49" w:rsidRDefault="00FF2A29" w:rsidP="00773D85">
      <w:pPr>
        <w:pStyle w:val="Heading2"/>
      </w:pPr>
      <w:bookmarkStart w:id="112" w:name="_Toc91257326"/>
      <w:r w:rsidRPr="001F4C49">
        <w:t>5.</w:t>
      </w:r>
      <w:r>
        <w:t>1</w:t>
      </w:r>
      <w:r w:rsidR="00570A9F">
        <w:t>0</w:t>
      </w:r>
      <w:r w:rsidRPr="001F4C49">
        <w:tab/>
        <w:t xml:space="preserve">Use case: seamless </w:t>
      </w:r>
      <w:r>
        <w:t xml:space="preserve">path </w:t>
      </w:r>
      <w:r w:rsidRPr="001F4C49">
        <w:t>switch from a UE-to-UE direct communication to an indirect communication via a</w:t>
      </w:r>
      <w:r>
        <w:t>n evolved</w:t>
      </w:r>
      <w:r w:rsidRPr="001F4C49">
        <w:t xml:space="preserve"> residential gateway</w:t>
      </w:r>
      <w:bookmarkEnd w:id="112"/>
    </w:p>
    <w:p w:rsidR="00FF2A29" w:rsidRDefault="00FF2A29" w:rsidP="00773D85">
      <w:pPr>
        <w:pStyle w:val="Heading3"/>
      </w:pPr>
      <w:bookmarkStart w:id="113" w:name="_Toc91257327"/>
      <w:r>
        <w:t>5.1</w:t>
      </w:r>
      <w:r w:rsidR="00570A9F">
        <w:t>0</w:t>
      </w:r>
      <w:r w:rsidRPr="000D6532">
        <w:t>.1</w:t>
      </w:r>
      <w:r w:rsidRPr="000D6532">
        <w:tab/>
        <w:t>Description</w:t>
      </w:r>
      <w:bookmarkEnd w:id="113"/>
    </w:p>
    <w:p w:rsidR="00A94A7E" w:rsidRDefault="00FF2A29" w:rsidP="00A94A7E">
      <w:pPr>
        <w:rPr>
          <w:lang w:val="en-US" w:eastAsia="zh-CN"/>
        </w:rPr>
      </w:pPr>
      <w:r>
        <w:rPr>
          <w:lang w:val="en-US" w:eastAsia="zh-CN"/>
        </w:rPr>
        <w:t>This use case is depicted in Figure 5.1</w:t>
      </w:r>
      <w:r w:rsidR="00570A9F">
        <w:rPr>
          <w:lang w:val="en-US" w:eastAsia="zh-CN"/>
        </w:rPr>
        <w:t>0</w:t>
      </w:r>
      <w:r>
        <w:rPr>
          <w:lang w:val="en-US" w:eastAsia="zh-CN"/>
        </w:rPr>
        <w:t xml:space="preserve">.1-1. It shows the scenario where two UEs have been in direct communication via a first path (Path #1) using 3GPP technology, but as the two UEs move apart from each other, they have to switch seamlessly to an indirect communication via </w:t>
      </w:r>
      <w:r w:rsidR="00A94A7E">
        <w:rPr>
          <w:lang w:val="en-US" w:eastAsia="zh-CN"/>
        </w:rPr>
        <w:t xml:space="preserve">one </w:t>
      </w:r>
      <w:r>
        <w:rPr>
          <w:lang w:val="en-US" w:eastAsia="zh-CN"/>
        </w:rPr>
        <w:t xml:space="preserve">of the paths (Path #2, </w:t>
      </w:r>
      <w:r w:rsidR="00A94A7E">
        <w:rPr>
          <w:lang w:val="en-US" w:eastAsia="zh-CN"/>
        </w:rPr>
        <w:t xml:space="preserve">or </w:t>
      </w:r>
      <w:r>
        <w:rPr>
          <w:lang w:val="en-US" w:eastAsia="zh-CN"/>
        </w:rPr>
        <w:t>Path #3) using 3GPP technology.</w:t>
      </w:r>
    </w:p>
    <w:p w:rsidR="00A94A7E" w:rsidRPr="001F4C49" w:rsidRDefault="00A94A7E" w:rsidP="00A94A7E">
      <w:pPr>
        <w:pStyle w:val="NO"/>
        <w:rPr>
          <w:lang w:val="en-US" w:eastAsia="zh-CN"/>
        </w:rPr>
      </w:pPr>
      <w:r>
        <w:rPr>
          <w:lang w:val="en-US" w:eastAsia="zh-CN"/>
        </w:rPr>
        <w:t>NOTE:</w:t>
      </w:r>
      <w:r>
        <w:rPr>
          <w:lang w:val="en-US" w:eastAsia="zh-CN"/>
        </w:rPr>
        <w:tab/>
        <w:t>The figure is not intended to capture all potential paths that might exist.</w:t>
      </w:r>
    </w:p>
    <w:p w:rsidR="00FF2A29" w:rsidRPr="001F4C49" w:rsidRDefault="00FF2A29" w:rsidP="00FF2A29">
      <w:pPr>
        <w:rPr>
          <w:lang w:val="en-US" w:eastAsia="zh-CN"/>
        </w:rPr>
      </w:pPr>
    </w:p>
    <w:p w:rsidR="00A94A7E" w:rsidRDefault="00A94A7E" w:rsidP="00A94A7E">
      <w:pPr>
        <w:pStyle w:val="TH"/>
        <w:rPr>
          <w:noProof/>
          <w:lang w:val="en-US"/>
        </w:rPr>
      </w:pPr>
    </w:p>
    <w:p w:rsidR="00A94A7E" w:rsidRDefault="00A94A7E" w:rsidP="00A94A7E">
      <w:pPr>
        <w:pStyle w:val="TH"/>
        <w:rPr>
          <w:noProof/>
          <w:lang w:val="en-US"/>
        </w:rPr>
      </w:pPr>
      <w:r>
        <w:object w:dxaOrig="6166" w:dyaOrig="2881">
          <v:shape id="_x0000_i1031" type="#_x0000_t75" style="width:307.4pt;height:2in" o:ole="">
            <v:imagedata r:id="rId14" o:title=""/>
          </v:shape>
          <o:OLEObject Type="Embed" ProgID="Visio.Drawing.15" ShapeID="_x0000_i1031" DrawAspect="Content" ObjectID="_1771924141" r:id="rId15"/>
        </w:object>
      </w:r>
    </w:p>
    <w:p w:rsidR="00FF2A29" w:rsidRPr="00BF1A61" w:rsidRDefault="00FF2A29" w:rsidP="00FF2A29">
      <w:pPr>
        <w:pStyle w:val="TF"/>
        <w:rPr>
          <w:rFonts w:eastAsia="SimSun"/>
          <w:highlight w:val="yellow"/>
        </w:rPr>
      </w:pPr>
      <w:r w:rsidRPr="001F4C49">
        <w:rPr>
          <w:rFonts w:eastAsia="SimSun"/>
        </w:rPr>
        <w:t>Figure</w:t>
      </w:r>
      <w:r>
        <w:rPr>
          <w:rFonts w:eastAsia="SimSun"/>
        </w:rPr>
        <w:t> </w:t>
      </w:r>
      <w:r w:rsidRPr="001F4C49">
        <w:rPr>
          <w:rFonts w:eastAsia="SimSun"/>
        </w:rPr>
        <w:t>5.</w:t>
      </w:r>
      <w:r>
        <w:rPr>
          <w:rFonts w:eastAsia="SimSun"/>
        </w:rPr>
        <w:t>1</w:t>
      </w:r>
      <w:r w:rsidR="00570A9F">
        <w:rPr>
          <w:rFonts w:eastAsia="SimSun"/>
        </w:rPr>
        <w:t>0</w:t>
      </w:r>
      <w:r w:rsidRPr="001F4C49">
        <w:rPr>
          <w:rFonts w:eastAsia="SimSun"/>
        </w:rPr>
        <w:t xml:space="preserve">.1-1. </w:t>
      </w:r>
      <w:r w:rsidRPr="001F4C49">
        <w:t xml:space="preserve">Seamless switching from </w:t>
      </w:r>
      <w:r>
        <w:t>a</w:t>
      </w:r>
      <w:r w:rsidRPr="001F4C49">
        <w:t xml:space="preserve"> direct UE-to-UE </w:t>
      </w:r>
      <w:r>
        <w:t xml:space="preserve">path </w:t>
      </w:r>
      <w:r w:rsidRPr="001F4C49">
        <w:t>to a</w:t>
      </w:r>
      <w:r>
        <w:t>n indirect path going through</w:t>
      </w:r>
      <w:r w:rsidRPr="001F4C49">
        <w:t xml:space="preserve"> a</w:t>
      </w:r>
      <w:r>
        <w:t>n evolved</w:t>
      </w:r>
      <w:r w:rsidRPr="001F4C49">
        <w:t xml:space="preserve"> </w:t>
      </w:r>
      <w:r>
        <w:t>residential gateway.</w:t>
      </w:r>
    </w:p>
    <w:p w:rsidR="00FF2A29" w:rsidRDefault="00FF2A29" w:rsidP="00773D85">
      <w:pPr>
        <w:pStyle w:val="Heading3"/>
      </w:pPr>
      <w:bookmarkStart w:id="114" w:name="_Toc91257328"/>
      <w:r>
        <w:t>5.1</w:t>
      </w:r>
      <w:r w:rsidR="00570A9F">
        <w:t>0</w:t>
      </w:r>
      <w:r w:rsidRPr="000D6532">
        <w:t>.2</w:t>
      </w:r>
      <w:r w:rsidRPr="000D6532">
        <w:tab/>
        <w:t>Pre-conditions</w:t>
      </w:r>
      <w:bookmarkEnd w:id="114"/>
    </w:p>
    <w:p w:rsidR="00FF2A29" w:rsidRDefault="00FF2A29" w:rsidP="00FF2A29">
      <w:r w:rsidRPr="00236963">
        <w:rPr>
          <w:lang w:val="en-US" w:eastAsia="zh-CN"/>
        </w:rPr>
        <w:t xml:space="preserve">Multiple </w:t>
      </w:r>
      <w:r w:rsidRPr="000972A0">
        <w:rPr>
          <w:lang w:val="en-US" w:eastAsia="zh-CN"/>
        </w:rPr>
        <w:t>Premises Radio Access Station</w:t>
      </w:r>
      <w:r>
        <w:rPr>
          <w:lang w:val="en-US" w:eastAsia="zh-CN"/>
        </w:rPr>
        <w:t xml:space="preserve">s (PRASs) </w:t>
      </w:r>
      <w:r w:rsidRPr="00236963">
        <w:rPr>
          <w:lang w:val="en-US" w:eastAsia="zh-CN"/>
        </w:rPr>
        <w:t xml:space="preserve">are deployed in the home (building) for serving different floors or rooms and interconnected via the </w:t>
      </w:r>
      <w:r>
        <w:rPr>
          <w:lang w:val="en-US" w:eastAsia="zh-CN"/>
        </w:rPr>
        <w:t>eRG</w:t>
      </w:r>
      <w:r w:rsidRPr="00236963">
        <w:rPr>
          <w:lang w:val="en-US" w:eastAsia="zh-CN"/>
        </w:rPr>
        <w:t xml:space="preserve">. The </w:t>
      </w:r>
      <w:r>
        <w:rPr>
          <w:lang w:val="en-US" w:eastAsia="zh-CN"/>
        </w:rPr>
        <w:t>eRG</w:t>
      </w:r>
      <w:r w:rsidRPr="00236963">
        <w:rPr>
          <w:lang w:val="en-US" w:eastAsia="zh-CN"/>
        </w:rPr>
        <w:t xml:space="preserve"> is connected to the 5G-CN and the </w:t>
      </w:r>
      <w:r>
        <w:rPr>
          <w:lang w:val="en-US" w:eastAsia="zh-CN"/>
        </w:rPr>
        <w:t>PRASs</w:t>
      </w:r>
      <w:r w:rsidRPr="00236963">
        <w:rPr>
          <w:lang w:val="en-US" w:eastAsia="zh-CN"/>
        </w:rPr>
        <w:t xml:space="preserve"> are connected to the 5G-CN via the </w:t>
      </w:r>
      <w:r>
        <w:rPr>
          <w:lang w:val="en-US" w:eastAsia="zh-CN"/>
        </w:rPr>
        <w:t>eRG</w:t>
      </w:r>
      <w:r w:rsidRPr="00236963">
        <w:rPr>
          <w:lang w:val="en-US" w:eastAsia="zh-CN"/>
        </w:rPr>
        <w:t>.</w:t>
      </w:r>
      <w:r w:rsidR="0009794D">
        <w:rPr>
          <w:lang w:val="en-US" w:eastAsia="zh-CN"/>
        </w:rPr>
        <w:t xml:space="preserve"> UEs that are connected to PRASs can enjoy services offered by a Service Hosting Environment in the 3GPP network, and/or an Application Server (AS) via the eRG.</w:t>
      </w:r>
    </w:p>
    <w:p w:rsidR="00FF2A29" w:rsidRDefault="00FF2A29" w:rsidP="00773D85">
      <w:pPr>
        <w:pStyle w:val="Heading3"/>
      </w:pPr>
      <w:bookmarkStart w:id="115" w:name="_Toc91257329"/>
      <w:r>
        <w:t>5.1</w:t>
      </w:r>
      <w:r w:rsidR="00570A9F">
        <w:t>0</w:t>
      </w:r>
      <w:r w:rsidRPr="000D6532">
        <w:t>.3</w:t>
      </w:r>
      <w:r w:rsidRPr="000D6532">
        <w:tab/>
        <w:t>Service Flows</w:t>
      </w:r>
      <w:bookmarkEnd w:id="115"/>
    </w:p>
    <w:p w:rsidR="00FF2A29" w:rsidRPr="00236963" w:rsidRDefault="00FF2A29" w:rsidP="00FF2A29">
      <w:r>
        <w:t>We consider a scenario where two UEs, UE1 and UE2, are connected via a 3GPP direct communication path (Path #1 in this example). Both UEs are assumed to be in proximity of one another (e.g. on the same floor) while enjoying their service via the direct link. An event occurs that triggers the move of UE1 away from UE2. While the UE1 moves away from UE2, it is the expectation of both UEs to continue their service seamlessly with the same QoS albeit through an indirect communication path via the network. Below we present the service flows:</w:t>
      </w:r>
    </w:p>
    <w:p w:rsidR="00FF2A29" w:rsidRDefault="00FF2A29" w:rsidP="00FF2A29">
      <w:pPr>
        <w:pStyle w:val="B1"/>
        <w:rPr>
          <w:lang w:eastAsia="zh-CN"/>
        </w:rPr>
      </w:pPr>
      <w:r>
        <w:rPr>
          <w:lang w:eastAsia="zh-CN"/>
        </w:rPr>
        <w:t>1.</w:t>
      </w:r>
      <w:r>
        <w:rPr>
          <w:lang w:eastAsia="zh-CN"/>
        </w:rPr>
        <w:tab/>
      </w:r>
      <w:r w:rsidRPr="00F31242">
        <w:rPr>
          <w:lang w:eastAsia="zh-CN"/>
        </w:rPr>
        <w:t>UE1</w:t>
      </w:r>
      <w:r>
        <w:rPr>
          <w:lang w:eastAsia="zh-CN"/>
        </w:rPr>
        <w:t xml:space="preserve"> (e.g. smartphone or tablet)</w:t>
      </w:r>
      <w:r w:rsidRPr="00F31242">
        <w:rPr>
          <w:lang w:eastAsia="zh-CN"/>
        </w:rPr>
        <w:t xml:space="preserve"> and UE2</w:t>
      </w:r>
      <w:r>
        <w:rPr>
          <w:lang w:eastAsia="zh-CN"/>
        </w:rPr>
        <w:t xml:space="preserve"> (e.g. laptop)</w:t>
      </w:r>
      <w:r w:rsidRPr="00F31242">
        <w:rPr>
          <w:lang w:eastAsia="zh-CN"/>
        </w:rPr>
        <w:t xml:space="preserve"> are both </w:t>
      </w:r>
      <w:r>
        <w:rPr>
          <w:lang w:eastAsia="zh-CN"/>
        </w:rPr>
        <w:t xml:space="preserve">on the same floor (Floor 2 in this example) </w:t>
      </w:r>
      <w:r w:rsidRPr="00F31242">
        <w:rPr>
          <w:lang w:eastAsia="zh-CN"/>
        </w:rPr>
        <w:t xml:space="preserve">in the home and connected </w:t>
      </w:r>
      <w:r>
        <w:rPr>
          <w:lang w:eastAsia="zh-CN"/>
        </w:rPr>
        <w:t xml:space="preserve">to each other </w:t>
      </w:r>
      <w:r w:rsidRPr="00F31242">
        <w:rPr>
          <w:lang w:eastAsia="zh-CN"/>
        </w:rPr>
        <w:t xml:space="preserve">via </w:t>
      </w:r>
      <w:r>
        <w:rPr>
          <w:lang w:eastAsia="zh-CN"/>
        </w:rPr>
        <w:t xml:space="preserve">3GPP </w:t>
      </w:r>
      <w:r w:rsidRPr="00F31242">
        <w:rPr>
          <w:lang w:eastAsia="zh-CN"/>
        </w:rPr>
        <w:t>direct communication</w:t>
      </w:r>
      <w:r>
        <w:rPr>
          <w:lang w:eastAsia="zh-CN"/>
        </w:rPr>
        <w:t xml:space="preserve"> path (Path #1 in this example). UE1 is receiving a direct service from UE2. This service has a specific QoS (e.g. latency sensitive).</w:t>
      </w:r>
    </w:p>
    <w:p w:rsidR="00FF2A29" w:rsidRDefault="00FF2A29" w:rsidP="00FF2A29">
      <w:pPr>
        <w:pStyle w:val="B1"/>
        <w:rPr>
          <w:lang w:eastAsia="zh-CN"/>
        </w:rPr>
      </w:pPr>
      <w:r>
        <w:rPr>
          <w:lang w:eastAsia="zh-CN"/>
        </w:rPr>
        <w:t>2.</w:t>
      </w:r>
      <w:r>
        <w:rPr>
          <w:lang w:eastAsia="zh-CN"/>
        </w:rPr>
        <w:tab/>
        <w:t>UE1 moves to another floor (Floor 1 in this example) whilst maintaining its service with UE2 with the same specific QoS.</w:t>
      </w:r>
    </w:p>
    <w:p w:rsidR="00FF2A29" w:rsidRDefault="00FF2A29" w:rsidP="00FF2A29">
      <w:pPr>
        <w:pStyle w:val="B1"/>
        <w:rPr>
          <w:lang w:eastAsia="zh-CN"/>
        </w:rPr>
      </w:pPr>
      <w:r>
        <w:rPr>
          <w:lang w:eastAsia="zh-CN"/>
        </w:rPr>
        <w:t>3.</w:t>
      </w:r>
      <w:r>
        <w:rPr>
          <w:lang w:eastAsia="zh-CN"/>
        </w:rPr>
        <w:tab/>
        <w:t xml:space="preserve">As the direct communication path </w:t>
      </w:r>
      <w:r>
        <w:t xml:space="preserve">(Path #1) </w:t>
      </w:r>
      <w:r>
        <w:rPr>
          <w:lang w:eastAsia="zh-CN"/>
        </w:rPr>
        <w:t>between UE1 and UE2 degrades because the two UEs move apart, UE1 connects automatically to PRAS 2 while UE2 connects automatically to PRAS 1.</w:t>
      </w:r>
    </w:p>
    <w:p w:rsidR="00FF2A29" w:rsidRDefault="00FF2A29" w:rsidP="00FF2A29">
      <w:pPr>
        <w:pStyle w:val="B1"/>
        <w:rPr>
          <w:lang w:eastAsia="zh-CN"/>
        </w:rPr>
      </w:pPr>
      <w:r>
        <w:rPr>
          <w:lang w:eastAsia="zh-CN"/>
        </w:rPr>
        <w:t>4.</w:t>
      </w:r>
      <w:r>
        <w:rPr>
          <w:lang w:eastAsia="zh-CN"/>
        </w:rPr>
        <w:tab/>
        <w:t xml:space="preserve">The UE1-UE2 service is maintained with the same QoS through </w:t>
      </w:r>
      <w:r w:rsidR="00A94A7E">
        <w:rPr>
          <w:lang w:eastAsia="zh-CN"/>
        </w:rPr>
        <w:t xml:space="preserve">the </w:t>
      </w:r>
      <w:r>
        <w:rPr>
          <w:lang w:eastAsia="zh-CN"/>
        </w:rPr>
        <w:t xml:space="preserve">indirect communication path </w:t>
      </w:r>
      <w:r>
        <w:rPr>
          <w:lang w:val="en-US" w:eastAsia="zh-CN"/>
        </w:rPr>
        <w:t>(Path #2</w:t>
      </w:r>
      <w:r w:rsidR="00A94A7E">
        <w:rPr>
          <w:lang w:val="en-US" w:eastAsia="zh-CN"/>
        </w:rPr>
        <w:t xml:space="preserve"> in this example</w:t>
      </w:r>
      <w:r>
        <w:rPr>
          <w:lang w:val="en-US" w:eastAsia="zh-CN"/>
        </w:rPr>
        <w:t>)</w:t>
      </w:r>
      <w:r>
        <w:rPr>
          <w:lang w:eastAsia="zh-CN"/>
        </w:rPr>
        <w:t>.</w:t>
      </w:r>
    </w:p>
    <w:p w:rsidR="00FF2A29" w:rsidRPr="00A37BB0" w:rsidRDefault="00FF2A29" w:rsidP="00773D85">
      <w:pPr>
        <w:pStyle w:val="Heading3"/>
      </w:pPr>
      <w:bookmarkStart w:id="116" w:name="_Toc91257330"/>
      <w:r w:rsidRPr="00A37BB0">
        <w:t>5.</w:t>
      </w:r>
      <w:r>
        <w:t>1</w:t>
      </w:r>
      <w:r w:rsidR="00570A9F">
        <w:t>0</w:t>
      </w:r>
      <w:r w:rsidRPr="00A37BB0">
        <w:t>.4</w:t>
      </w:r>
      <w:r w:rsidRPr="00A37BB0">
        <w:tab/>
        <w:t>Post-conditions</w:t>
      </w:r>
      <w:bookmarkEnd w:id="116"/>
    </w:p>
    <w:p w:rsidR="00FF2A29" w:rsidRPr="000933C9" w:rsidRDefault="00FF2A29" w:rsidP="00FF2A29">
      <w:r>
        <w:rPr>
          <w:lang w:eastAsia="zh-CN"/>
        </w:rPr>
        <w:t xml:space="preserve">The UE1-UE2 service is continued through indirect communication path going via the </w:t>
      </w:r>
      <w:r w:rsidR="005417D9">
        <w:rPr>
          <w:lang w:eastAsia="zh-CN"/>
        </w:rPr>
        <w:t xml:space="preserve">evolved </w:t>
      </w:r>
      <w:r>
        <w:rPr>
          <w:lang w:eastAsia="zh-CN"/>
        </w:rPr>
        <w:t>residential gateway with the same QoS as through the original direct communication path.</w:t>
      </w:r>
    </w:p>
    <w:p w:rsidR="00FF2A29" w:rsidRDefault="00FF2A29" w:rsidP="00773D85">
      <w:pPr>
        <w:pStyle w:val="Heading3"/>
      </w:pPr>
      <w:bookmarkStart w:id="117" w:name="_Toc91257331"/>
      <w:r>
        <w:t>5.1</w:t>
      </w:r>
      <w:r w:rsidR="00570A9F">
        <w:t>0</w:t>
      </w:r>
      <w:r w:rsidRPr="000D6532">
        <w:t>.5</w:t>
      </w:r>
      <w:r w:rsidRPr="000D6532">
        <w:tab/>
      </w:r>
      <w:r>
        <w:t>Existing</w:t>
      </w:r>
      <w:r w:rsidRPr="000D6532">
        <w:t xml:space="preserve"> </w:t>
      </w:r>
      <w:r>
        <w:t>features partly or fully covering the use case functionality</w:t>
      </w:r>
      <w:bookmarkEnd w:id="117"/>
    </w:p>
    <w:p w:rsidR="00FF2A29" w:rsidRPr="00EC1AC2" w:rsidRDefault="00FF2A29" w:rsidP="00FF2A29">
      <w:pPr>
        <w:rPr>
          <w:rFonts w:eastAsia="Calibri"/>
          <w:lang w:val="en-US"/>
        </w:rPr>
      </w:pPr>
      <w:r w:rsidRPr="00EC1AC2">
        <w:rPr>
          <w:rFonts w:eastAsia="Calibri"/>
          <w:lang w:val="en-US"/>
        </w:rPr>
        <w:t>3GPP</w:t>
      </w:r>
      <w:r>
        <w:rPr>
          <w:rFonts w:eastAsia="Calibri"/>
          <w:lang w:val="en-US"/>
        </w:rPr>
        <w:t> </w:t>
      </w:r>
      <w:r w:rsidRPr="00EC1AC2">
        <w:rPr>
          <w:rFonts w:eastAsia="Calibri"/>
          <w:lang w:val="en-US"/>
        </w:rPr>
        <w:t>TS</w:t>
      </w:r>
      <w:r>
        <w:rPr>
          <w:rFonts w:eastAsia="Calibri"/>
          <w:lang w:val="en-US"/>
        </w:rPr>
        <w:t> </w:t>
      </w:r>
      <w:r w:rsidRPr="00EC1AC2">
        <w:rPr>
          <w:rFonts w:eastAsia="Calibri"/>
          <w:lang w:val="en-US"/>
        </w:rPr>
        <w:t>22.261</w:t>
      </w:r>
      <w:r>
        <w:rPr>
          <w:rFonts w:eastAsia="Calibri"/>
          <w:lang w:val="en-US"/>
        </w:rPr>
        <w:t> [2]</w:t>
      </w:r>
      <w:r w:rsidRPr="00EC1AC2">
        <w:rPr>
          <w:rFonts w:eastAsia="Calibri"/>
          <w:lang w:val="en-US"/>
        </w:rPr>
        <w:t xml:space="preserve"> clause</w:t>
      </w:r>
      <w:r>
        <w:rPr>
          <w:rFonts w:eastAsia="Calibri"/>
          <w:lang w:val="en-US"/>
        </w:rPr>
        <w:t> </w:t>
      </w:r>
      <w:r w:rsidRPr="00EC1AC2">
        <w:rPr>
          <w:rFonts w:eastAsia="Calibri"/>
          <w:lang w:val="en-US"/>
        </w:rPr>
        <w:t>6.2.3 Service continuity: Requirements</w:t>
      </w:r>
    </w:p>
    <w:p w:rsidR="00FF2A29" w:rsidRPr="00EC1AC2" w:rsidRDefault="00FF2A29" w:rsidP="00FF2A29">
      <w:r w:rsidRPr="00EC1AC2">
        <w:t>The 5G system shall support service continuity for a remote UE, when the remote UE changes from a direct network connection to an indirect network connection and vice-versa.</w:t>
      </w:r>
    </w:p>
    <w:p w:rsidR="00FF2A29" w:rsidRPr="00EC1AC2" w:rsidRDefault="00FF2A29" w:rsidP="00FF2A29">
      <w:pPr>
        <w:rPr>
          <w:rFonts w:eastAsia="Calibri"/>
          <w:lang w:val="en-US"/>
        </w:rPr>
      </w:pPr>
      <w:r w:rsidRPr="00EC1AC2">
        <w:rPr>
          <w:rFonts w:eastAsia="Calibri"/>
          <w:lang w:val="en-US"/>
        </w:rPr>
        <w:t>3GPP</w:t>
      </w:r>
      <w:r>
        <w:rPr>
          <w:rFonts w:eastAsia="Calibri"/>
          <w:lang w:val="en-US"/>
        </w:rPr>
        <w:t> </w:t>
      </w:r>
      <w:r w:rsidRPr="00EC1AC2">
        <w:rPr>
          <w:rFonts w:eastAsia="Calibri"/>
          <w:lang w:val="en-US"/>
        </w:rPr>
        <w:t>TS</w:t>
      </w:r>
      <w:r>
        <w:rPr>
          <w:rFonts w:eastAsia="Calibri"/>
          <w:lang w:val="en-US"/>
        </w:rPr>
        <w:t> </w:t>
      </w:r>
      <w:r w:rsidRPr="00EC1AC2">
        <w:rPr>
          <w:rFonts w:eastAsia="Calibri"/>
          <w:lang w:val="en-US"/>
        </w:rPr>
        <w:t>22.261</w:t>
      </w:r>
      <w:r>
        <w:rPr>
          <w:rFonts w:eastAsia="Calibri"/>
          <w:lang w:val="en-US"/>
        </w:rPr>
        <w:t> [2]</w:t>
      </w:r>
      <w:r w:rsidRPr="00EC1AC2">
        <w:rPr>
          <w:rFonts w:eastAsia="Calibri"/>
          <w:lang w:val="en-US"/>
        </w:rPr>
        <w:t xml:space="preserve"> clause</w:t>
      </w:r>
      <w:r>
        <w:rPr>
          <w:rFonts w:eastAsia="Calibri"/>
          <w:lang w:val="en-US"/>
        </w:rPr>
        <w:t> </w:t>
      </w:r>
      <w:r w:rsidRPr="00EC1AC2">
        <w:rPr>
          <w:rFonts w:eastAsia="Calibri"/>
          <w:lang w:val="en-US"/>
        </w:rPr>
        <w:t>6.7.2: Priority, QoS, and policy control: Requirements</w:t>
      </w:r>
    </w:p>
    <w:p w:rsidR="00FF2A29" w:rsidRPr="00EC1AC2" w:rsidRDefault="00FF2A29" w:rsidP="00FF2A29">
      <w:pPr>
        <w:rPr>
          <w:lang w:eastAsia="zh-CN"/>
        </w:rPr>
      </w:pPr>
      <w:r w:rsidRPr="00EC1AC2">
        <w:t xml:space="preserve">The </w:t>
      </w:r>
      <w:r w:rsidRPr="00EC1AC2">
        <w:rPr>
          <w:lang w:eastAsia="zh-CN"/>
        </w:rPr>
        <w:t>5G</w:t>
      </w:r>
      <w:r w:rsidRPr="00EC1AC2">
        <w:t xml:space="preserve"> system shall be able to support E2E (e.g. UE to UE) QoS for a service</w:t>
      </w:r>
      <w:r w:rsidRPr="00EC1AC2">
        <w:rPr>
          <w:lang w:eastAsia="zh-CN"/>
        </w:rPr>
        <w:t>.</w:t>
      </w:r>
    </w:p>
    <w:p w:rsidR="00FF2A29" w:rsidRPr="00EC1AC2" w:rsidRDefault="00FF2A29" w:rsidP="00FF2A29">
      <w:pPr>
        <w:pStyle w:val="NO"/>
        <w:rPr>
          <w:lang w:eastAsia="zh-CN"/>
        </w:rPr>
      </w:pPr>
      <w:r w:rsidRPr="00EC1AC2">
        <w:rPr>
          <w:lang w:eastAsia="zh-CN"/>
        </w:rPr>
        <w:t>NOTE:</w:t>
      </w:r>
      <w:r w:rsidRPr="00EC1AC2">
        <w:rPr>
          <w:lang w:eastAsia="zh-CN"/>
        </w:rPr>
        <w:tab/>
        <w:t>E2E QoS needs to consider QoS in the access networks, backhaul, core network, and network to network interconnect.</w:t>
      </w:r>
    </w:p>
    <w:p w:rsidR="00FF2A29" w:rsidRPr="00EC1AC2" w:rsidRDefault="00FF2A29" w:rsidP="00FF2A29">
      <w:pPr>
        <w:rPr>
          <w:lang w:eastAsia="zh-CN"/>
        </w:rPr>
      </w:pPr>
      <w:r w:rsidRPr="00EC1AC2">
        <w:rPr>
          <w:lang w:eastAsia="zh-CN"/>
        </w:rPr>
        <w:t xml:space="preserve">The 5G </w:t>
      </w:r>
      <w:r w:rsidRPr="00EC1AC2">
        <w:t>system</w:t>
      </w:r>
      <w:r w:rsidRPr="00EC1AC2">
        <w:rPr>
          <w:lang w:eastAsia="zh-CN"/>
        </w:rPr>
        <w:t xml:space="preserve"> shall be able to support QoS for applications in a Service Hosting Environment.</w:t>
      </w:r>
    </w:p>
    <w:p w:rsidR="00FF2A29" w:rsidRPr="00EC1AC2" w:rsidRDefault="00FF2A29" w:rsidP="00FF2A29">
      <w:pPr>
        <w:rPr>
          <w:rFonts w:eastAsia="Calibri"/>
          <w:lang w:val="en-US"/>
        </w:rPr>
      </w:pPr>
      <w:r w:rsidRPr="00EC1AC2">
        <w:rPr>
          <w:rFonts w:eastAsia="Calibri"/>
          <w:lang w:val="en-US"/>
        </w:rPr>
        <w:t>3GPP</w:t>
      </w:r>
      <w:r>
        <w:rPr>
          <w:rFonts w:eastAsia="Calibri"/>
          <w:lang w:val="en-US"/>
        </w:rPr>
        <w:t> </w:t>
      </w:r>
      <w:r w:rsidRPr="00EC1AC2">
        <w:rPr>
          <w:rFonts w:eastAsia="Calibri"/>
          <w:lang w:val="en-US"/>
        </w:rPr>
        <w:t>TS</w:t>
      </w:r>
      <w:r>
        <w:rPr>
          <w:rFonts w:eastAsia="Calibri"/>
          <w:lang w:val="en-US"/>
        </w:rPr>
        <w:t> </w:t>
      </w:r>
      <w:r w:rsidRPr="00EC1AC2">
        <w:rPr>
          <w:rFonts w:eastAsia="Calibri"/>
          <w:lang w:val="en-US"/>
        </w:rPr>
        <w:t>22.261</w:t>
      </w:r>
      <w:r>
        <w:rPr>
          <w:rFonts w:eastAsia="Calibri"/>
          <w:lang w:val="en-US"/>
        </w:rPr>
        <w:t> [2]</w:t>
      </w:r>
      <w:r w:rsidRPr="00EC1AC2">
        <w:rPr>
          <w:rFonts w:eastAsia="Calibri"/>
          <w:lang w:val="en-US"/>
        </w:rPr>
        <w:t xml:space="preserve"> clause</w:t>
      </w:r>
      <w:r>
        <w:rPr>
          <w:rFonts w:eastAsia="Calibri"/>
          <w:lang w:val="en-US"/>
        </w:rPr>
        <w:t> </w:t>
      </w:r>
      <w:r w:rsidRPr="00EC1AC2">
        <w:rPr>
          <w:rFonts w:eastAsia="Calibri"/>
          <w:lang w:val="en-US"/>
        </w:rPr>
        <w:t>7.6.1 AR/VR: Gaming and Training Data Exchanging</w:t>
      </w:r>
    </w:p>
    <w:p w:rsidR="00FF2A29" w:rsidRPr="00FF2A29" w:rsidRDefault="00FF2A29" w:rsidP="00FF2A29">
      <w:pPr>
        <w:rPr>
          <w:color w:val="44546A"/>
          <w:lang w:val="en-US"/>
        </w:rPr>
      </w:pPr>
      <w:r w:rsidRPr="00EC1AC2">
        <w:rPr>
          <w:rFonts w:eastAsia="Calibri"/>
          <w:lang w:val="en-US"/>
        </w:rPr>
        <w:t>This use case is characterized by the exchange of the gaming or training service data between two 5G AR/VR devices</w:t>
      </w:r>
      <w:r>
        <w:rPr>
          <w:rFonts w:eastAsia="Calibri"/>
          <w:lang w:val="en-US"/>
        </w:rPr>
        <w:t>.</w:t>
      </w:r>
    </w:p>
    <w:p w:rsidR="004B438D" w:rsidRPr="00B41EE2" w:rsidRDefault="004B438D" w:rsidP="004B438D">
      <w:pPr>
        <w:rPr>
          <w:rFonts w:eastAsia="Calibri"/>
          <w:lang w:val="en-US"/>
        </w:rPr>
      </w:pPr>
      <w:r w:rsidRPr="000528FA">
        <w:rPr>
          <w:rFonts w:eastAsia="Calibri"/>
          <w:lang w:val="en-US"/>
        </w:rPr>
        <w:t>3GPP TS </w:t>
      </w:r>
      <w:r w:rsidRPr="001D5465">
        <w:rPr>
          <w:rFonts w:eastAsia="Calibri"/>
          <w:lang w:val="en-US"/>
        </w:rPr>
        <w:t>22.278</w:t>
      </w:r>
      <w:r w:rsidRPr="000528FA">
        <w:rPr>
          <w:rFonts w:eastAsia="Calibri"/>
          <w:lang w:val="en-US"/>
        </w:rPr>
        <w:t> </w:t>
      </w:r>
      <w:r w:rsidRPr="001D5465">
        <w:rPr>
          <w:rFonts w:eastAsia="Calibri"/>
          <w:lang w:val="en-US"/>
        </w:rPr>
        <w:t>[</w:t>
      </w:r>
      <w:r>
        <w:rPr>
          <w:rFonts w:eastAsia="Calibri"/>
          <w:lang w:val="en-US"/>
        </w:rPr>
        <w:t>5</w:t>
      </w:r>
      <w:r w:rsidRPr="001D5465">
        <w:rPr>
          <w:rFonts w:eastAsia="Calibri"/>
          <w:lang w:val="en-US"/>
        </w:rPr>
        <w:t>]: clause</w:t>
      </w:r>
      <w:r w:rsidRPr="000528FA">
        <w:rPr>
          <w:rFonts w:eastAsia="Calibri"/>
          <w:lang w:val="en-US"/>
        </w:rPr>
        <w:t> </w:t>
      </w:r>
      <w:r w:rsidRPr="001D5465">
        <w:rPr>
          <w:rFonts w:eastAsia="Calibri"/>
          <w:lang w:val="en-US"/>
        </w:rPr>
        <w:t xml:space="preserve">7A.1 </w:t>
      </w:r>
      <w:r>
        <w:rPr>
          <w:rFonts w:eastAsia="Calibri"/>
          <w:lang w:val="en-US"/>
        </w:rPr>
        <w:t xml:space="preserve">includes requirements on managing the switch from a direct communication path to an indirect communication path. </w:t>
      </w:r>
      <w:r>
        <w:t xml:space="preserve">These requirements are </w:t>
      </w:r>
      <w:r>
        <w:rPr>
          <w:lang w:val="en-US" w:eastAsia="zh-CN"/>
        </w:rPr>
        <w:t>addressed in</w:t>
      </w:r>
      <w:r>
        <w:t xml:space="preserve"> </w:t>
      </w:r>
      <w:r w:rsidRPr="008403D2">
        <w:rPr>
          <w:lang w:val="en-US" w:eastAsia="zh-CN"/>
        </w:rPr>
        <w:t>3GPP</w:t>
      </w:r>
      <w:r w:rsidRPr="000528FA">
        <w:rPr>
          <w:rFonts w:eastAsia="Calibri"/>
          <w:lang w:val="en-US"/>
        </w:rPr>
        <w:t> </w:t>
      </w:r>
      <w:r>
        <w:t>TS</w:t>
      </w:r>
      <w:r w:rsidRPr="000528FA">
        <w:rPr>
          <w:rFonts w:eastAsia="Calibri"/>
          <w:lang w:val="en-US"/>
        </w:rPr>
        <w:t> </w:t>
      </w:r>
      <w:r>
        <w:t>23.287</w:t>
      </w:r>
      <w:r w:rsidRPr="000528FA">
        <w:rPr>
          <w:rFonts w:eastAsia="Calibri"/>
          <w:lang w:val="en-US"/>
        </w:rPr>
        <w:t> </w:t>
      </w:r>
      <w:r>
        <w:t>[6].</w:t>
      </w:r>
    </w:p>
    <w:p w:rsidR="004B438D" w:rsidRPr="00D11E11" w:rsidRDefault="004B438D" w:rsidP="004B438D">
      <w:pPr>
        <w:rPr>
          <w:lang w:val="en-US" w:eastAsia="zh-CN"/>
        </w:rPr>
      </w:pPr>
      <w:r>
        <w:rPr>
          <w:lang w:val="en-US" w:eastAsia="zh-CN"/>
        </w:rPr>
        <w:t>3GPP</w:t>
      </w:r>
      <w:r w:rsidRPr="000528FA">
        <w:rPr>
          <w:rFonts w:eastAsia="Calibri"/>
          <w:lang w:val="en-US"/>
        </w:rPr>
        <w:t> </w:t>
      </w:r>
      <w:r>
        <w:rPr>
          <w:lang w:val="en-US" w:eastAsia="zh-CN"/>
        </w:rPr>
        <w:t>TS</w:t>
      </w:r>
      <w:r w:rsidRPr="000528FA">
        <w:rPr>
          <w:rFonts w:eastAsia="Calibri"/>
          <w:lang w:val="en-US"/>
        </w:rPr>
        <w:t> </w:t>
      </w:r>
      <w:r>
        <w:rPr>
          <w:lang w:val="en-US" w:eastAsia="zh-CN"/>
        </w:rPr>
        <w:t>22.261</w:t>
      </w:r>
      <w:r w:rsidRPr="000528FA">
        <w:rPr>
          <w:rFonts w:eastAsia="Calibri"/>
          <w:lang w:val="en-US"/>
        </w:rPr>
        <w:t> </w:t>
      </w:r>
      <w:r>
        <w:rPr>
          <w:lang w:val="en-US" w:eastAsia="zh-CN"/>
        </w:rPr>
        <w:t>[2] clause</w:t>
      </w:r>
      <w:r w:rsidRPr="000528FA">
        <w:rPr>
          <w:rFonts w:eastAsia="Calibri"/>
          <w:lang w:val="en-US"/>
        </w:rPr>
        <w:t> </w:t>
      </w:r>
      <w:r>
        <w:rPr>
          <w:lang w:val="en-US" w:eastAsia="zh-CN"/>
        </w:rPr>
        <w:t xml:space="preserve">6.23.2 includes requirements for QoS Monitoring which are addressed in </w:t>
      </w:r>
      <w:r w:rsidRPr="008403D2">
        <w:rPr>
          <w:lang w:val="en-US" w:eastAsia="zh-CN"/>
        </w:rPr>
        <w:t>3GPP</w:t>
      </w:r>
      <w:r w:rsidRPr="000528FA">
        <w:rPr>
          <w:rFonts w:eastAsia="Calibri"/>
          <w:lang w:val="en-US"/>
        </w:rPr>
        <w:t> </w:t>
      </w:r>
      <w:r w:rsidRPr="008403D2">
        <w:rPr>
          <w:lang w:val="en-US" w:eastAsia="zh-CN"/>
        </w:rPr>
        <w:t>TS</w:t>
      </w:r>
      <w:r w:rsidRPr="000528FA">
        <w:rPr>
          <w:rFonts w:eastAsia="Calibri"/>
          <w:lang w:val="en-US"/>
        </w:rPr>
        <w:t> </w:t>
      </w:r>
      <w:r w:rsidRPr="008403D2">
        <w:rPr>
          <w:lang w:val="en-US" w:eastAsia="zh-CN"/>
        </w:rPr>
        <w:t>23.501</w:t>
      </w:r>
      <w:r w:rsidRPr="000528FA">
        <w:rPr>
          <w:rFonts w:eastAsia="Calibri"/>
          <w:lang w:val="en-US"/>
        </w:rPr>
        <w:t> </w:t>
      </w:r>
      <w:r w:rsidRPr="008403D2">
        <w:rPr>
          <w:lang w:val="en-US" w:eastAsia="zh-CN"/>
        </w:rPr>
        <w:t>[</w:t>
      </w:r>
      <w:r>
        <w:rPr>
          <w:lang w:val="en-US" w:eastAsia="zh-CN"/>
        </w:rPr>
        <w:t>4</w:t>
      </w:r>
      <w:r w:rsidRPr="008403D2">
        <w:rPr>
          <w:lang w:val="en-US" w:eastAsia="zh-CN"/>
        </w:rPr>
        <w:t>] clause</w:t>
      </w:r>
      <w:r w:rsidRPr="000528FA">
        <w:rPr>
          <w:rFonts w:eastAsia="Calibri"/>
          <w:lang w:val="en-US"/>
        </w:rPr>
        <w:t> </w:t>
      </w:r>
      <w:r w:rsidRPr="008403D2">
        <w:rPr>
          <w:lang w:val="en-US" w:eastAsia="zh-CN"/>
        </w:rPr>
        <w:t>5.33.3 QoS Monitoring to Assist URLLC Service</w:t>
      </w:r>
      <w:r>
        <w:t>.</w:t>
      </w:r>
    </w:p>
    <w:p w:rsidR="00FF2A29" w:rsidRDefault="00FF2A29" w:rsidP="00773D85">
      <w:pPr>
        <w:pStyle w:val="Heading3"/>
      </w:pPr>
      <w:bookmarkStart w:id="118" w:name="_Toc91257332"/>
      <w:r>
        <w:t>5.</w:t>
      </w:r>
      <w:r w:rsidR="00E1275C">
        <w:t>1</w:t>
      </w:r>
      <w:r w:rsidR="00570A9F">
        <w:t>0</w:t>
      </w:r>
      <w:r w:rsidRPr="000D6532">
        <w:t>.6</w:t>
      </w:r>
      <w:r w:rsidRPr="000D6532">
        <w:tab/>
      </w:r>
      <w:r>
        <w:t>Potential</w:t>
      </w:r>
      <w:r w:rsidRPr="000D6532">
        <w:t xml:space="preserve"> </w:t>
      </w:r>
      <w:r>
        <w:t xml:space="preserve">New </w:t>
      </w:r>
      <w:r w:rsidRPr="000D6532">
        <w:t>Requirements</w:t>
      </w:r>
      <w:r>
        <w:t xml:space="preserve"> needed to support the use case</w:t>
      </w:r>
      <w:bookmarkEnd w:id="118"/>
    </w:p>
    <w:p w:rsidR="00FF2A29" w:rsidRDefault="00FF2A29" w:rsidP="00FF2A29">
      <w:pPr>
        <w:rPr>
          <w:lang w:val="en-US" w:eastAsia="zh-CN"/>
        </w:rPr>
      </w:pPr>
      <w:r w:rsidRPr="0033101A">
        <w:rPr>
          <w:rFonts w:eastAsia="Calibri"/>
          <w:lang w:val="en-US"/>
        </w:rPr>
        <w:t>[PR 5.</w:t>
      </w:r>
      <w:r>
        <w:rPr>
          <w:rFonts w:eastAsia="Calibri"/>
        </w:rPr>
        <w:t>1</w:t>
      </w:r>
      <w:r w:rsidR="00570A9F">
        <w:rPr>
          <w:rFonts w:eastAsia="Calibri"/>
        </w:rPr>
        <w:t>0</w:t>
      </w:r>
      <w:r w:rsidRPr="0033101A">
        <w:rPr>
          <w:rFonts w:eastAsia="Calibri"/>
          <w:lang w:val="en-US"/>
        </w:rPr>
        <w:t>.6-</w:t>
      </w:r>
      <w:r w:rsidR="00E1275C">
        <w:rPr>
          <w:rFonts w:eastAsia="Calibri"/>
          <w:lang w:val="en-US"/>
        </w:rPr>
        <w:t>00</w:t>
      </w:r>
      <w:r w:rsidRPr="0033101A">
        <w:rPr>
          <w:rFonts w:eastAsia="Calibri"/>
          <w:lang w:val="en-US"/>
        </w:rPr>
        <w:t>1]</w:t>
      </w:r>
      <w:r>
        <w:rPr>
          <w:lang w:val="en-US" w:eastAsia="zh-CN"/>
        </w:rPr>
        <w:t xml:space="preserve"> </w:t>
      </w:r>
      <w:r>
        <w:t xml:space="preserve">The 5G system shall be able to </w:t>
      </w:r>
      <w:r w:rsidR="004B438D">
        <w:t>minimize disruption to the user when a UE</w:t>
      </w:r>
      <w:r>
        <w:t xml:space="preserve"> </w:t>
      </w:r>
      <w:r w:rsidR="004B438D">
        <w:t xml:space="preserve">switches </w:t>
      </w:r>
      <w:r w:rsidRPr="00DE5934">
        <w:t xml:space="preserve">from a direct communication path between the UEs to </w:t>
      </w:r>
      <w:r>
        <w:t xml:space="preserve">an </w:t>
      </w:r>
      <w:r w:rsidRPr="00DE5934">
        <w:t xml:space="preserve">indirect communication path going through the </w:t>
      </w:r>
      <w:r>
        <w:t>eRG</w:t>
      </w:r>
      <w:r w:rsidR="004B438D">
        <w:t xml:space="preserve"> and there is connectivity to the 5G system</w:t>
      </w:r>
      <w:r>
        <w:t>.</w:t>
      </w:r>
    </w:p>
    <w:p w:rsidR="00FF2A29" w:rsidRDefault="00FF2A29" w:rsidP="00FF2A29">
      <w:pPr>
        <w:rPr>
          <w:lang w:val="en-US" w:eastAsia="zh-CN"/>
        </w:rPr>
      </w:pPr>
      <w:r w:rsidRPr="0033101A">
        <w:rPr>
          <w:rFonts w:eastAsia="Calibri"/>
          <w:lang w:val="en-US"/>
        </w:rPr>
        <w:t>[PR 5.</w:t>
      </w:r>
      <w:r>
        <w:rPr>
          <w:rFonts w:eastAsia="Calibri"/>
        </w:rPr>
        <w:t>1</w:t>
      </w:r>
      <w:r w:rsidR="00570A9F">
        <w:rPr>
          <w:rFonts w:eastAsia="Calibri"/>
        </w:rPr>
        <w:t>0</w:t>
      </w:r>
      <w:r w:rsidRPr="0033101A">
        <w:rPr>
          <w:rFonts w:eastAsia="Calibri"/>
          <w:lang w:val="en-US"/>
        </w:rPr>
        <w:t>.6-</w:t>
      </w:r>
      <w:r w:rsidR="00E1275C">
        <w:rPr>
          <w:rFonts w:eastAsia="Calibri"/>
          <w:lang w:val="en-US"/>
        </w:rPr>
        <w:t>00</w:t>
      </w:r>
      <w:r>
        <w:rPr>
          <w:rFonts w:eastAsia="Calibri"/>
          <w:lang w:val="en-US"/>
        </w:rPr>
        <w:t>2</w:t>
      </w:r>
      <w:r w:rsidRPr="0033101A">
        <w:rPr>
          <w:rFonts w:eastAsia="Calibri"/>
          <w:lang w:val="en-US"/>
        </w:rPr>
        <w:t xml:space="preserve">] </w:t>
      </w:r>
      <w:r w:rsidR="004B438D" w:rsidRPr="00A44C00">
        <w:rPr>
          <w:lang w:val="en-US" w:eastAsia="zh-CN"/>
        </w:rPr>
        <w:t xml:space="preserve">The 5G system shall support real time E2E QoS monitoring </w:t>
      </w:r>
      <w:r w:rsidR="004B438D" w:rsidRPr="00A44C00">
        <w:rPr>
          <w:u w:val="single"/>
          <w:lang w:val="en-US" w:eastAsia="zh-CN"/>
        </w:rPr>
        <w:t>and control</w:t>
      </w:r>
      <w:r w:rsidR="004B438D" w:rsidRPr="00A44C00">
        <w:rPr>
          <w:lang w:val="en-US" w:eastAsia="zh-CN"/>
        </w:rPr>
        <w:t xml:space="preserve"> for </w:t>
      </w:r>
      <w:r w:rsidR="004B438D" w:rsidRPr="00A44C00">
        <w:rPr>
          <w:u w:val="single"/>
          <w:lang w:val="en-US" w:eastAsia="zh-CN"/>
        </w:rPr>
        <w:t>any</w:t>
      </w:r>
      <w:r w:rsidR="004B438D" w:rsidRPr="00A44C00">
        <w:rPr>
          <w:lang w:val="en-US" w:eastAsia="zh-CN"/>
        </w:rPr>
        <w:t xml:space="preserve"> data traffic path (i.e. from/to a UE to/from the 5GC </w:t>
      </w:r>
      <w:r w:rsidR="004B438D" w:rsidRPr="00A44C00">
        <w:rPr>
          <w:u w:val="single"/>
          <w:lang w:val="en-US" w:eastAsia="zh-CN"/>
        </w:rPr>
        <w:t>and</w:t>
      </w:r>
      <w:r w:rsidR="004B438D" w:rsidRPr="00A44C00">
        <w:rPr>
          <w:lang w:val="en-US" w:eastAsia="zh-CN"/>
        </w:rPr>
        <w:t xml:space="preserve"> </w:t>
      </w:r>
      <w:r w:rsidR="004B438D" w:rsidRPr="00A44C00">
        <w:rPr>
          <w:u w:val="single"/>
          <w:lang w:val="en-US" w:eastAsia="zh-CN"/>
        </w:rPr>
        <w:t>to/from another UE</w:t>
      </w:r>
      <w:r w:rsidR="004B438D">
        <w:rPr>
          <w:u w:val="single"/>
          <w:lang w:val="en-US" w:eastAsia="zh-CN"/>
        </w:rPr>
        <w:t>)</w:t>
      </w:r>
      <w:r w:rsidR="004B438D" w:rsidRPr="00A44C00">
        <w:rPr>
          <w:lang w:val="en-US" w:eastAsia="zh-CN"/>
        </w:rPr>
        <w:t xml:space="preserve"> via a </w:t>
      </w:r>
      <w:r w:rsidR="004B438D" w:rsidRPr="00A44C00">
        <w:rPr>
          <w:lang w:val="nl-NL" w:eastAsia="zh-CN"/>
        </w:rPr>
        <w:t>P</w:t>
      </w:r>
      <w:r w:rsidR="004B438D">
        <w:rPr>
          <w:lang w:val="nl-NL" w:eastAsia="zh-CN"/>
        </w:rPr>
        <w:t>RAS</w:t>
      </w:r>
      <w:r w:rsidR="004B438D" w:rsidRPr="00A44C00">
        <w:rPr>
          <w:lang w:val="en-US" w:eastAsia="zh-CN"/>
        </w:rPr>
        <w:t xml:space="preserve"> and a</w:t>
      </w:r>
      <w:r w:rsidR="004B438D">
        <w:rPr>
          <w:lang w:val="en-US" w:eastAsia="zh-CN"/>
        </w:rPr>
        <w:t>n</w:t>
      </w:r>
      <w:r w:rsidR="004B438D" w:rsidRPr="00A44C00">
        <w:rPr>
          <w:lang w:val="en-US" w:eastAsia="zh-CN"/>
        </w:rPr>
        <w:t xml:space="preserve"> </w:t>
      </w:r>
      <w:r w:rsidR="004B438D">
        <w:rPr>
          <w:lang w:val="en-US" w:eastAsia="zh-CN"/>
        </w:rPr>
        <w:t>eRG when there is connectivity to the 5G system</w:t>
      </w:r>
      <w:r w:rsidR="004B438D" w:rsidRPr="00A44C00">
        <w:rPr>
          <w:lang w:val="en-US" w:eastAsia="zh-CN"/>
        </w:rPr>
        <w:t>.</w:t>
      </w:r>
    </w:p>
    <w:p w:rsidR="004B438D" w:rsidRDefault="004B438D" w:rsidP="004B438D">
      <w:pPr>
        <w:pStyle w:val="NO"/>
        <w:rPr>
          <w:lang w:val="en-US" w:eastAsia="zh-CN"/>
        </w:rPr>
      </w:pPr>
      <w:r>
        <w:rPr>
          <w:lang w:val="en-US" w:eastAsia="zh-CN"/>
        </w:rPr>
        <w:t>NOTE 1:</w:t>
      </w:r>
      <w:r>
        <w:rPr>
          <w:lang w:val="en-US" w:eastAsia="zh-CN"/>
        </w:rPr>
        <w:tab/>
        <w:t>Related requirements on QoS are also outlined in clause 5.1 and clause 5.7.</w:t>
      </w:r>
    </w:p>
    <w:p w:rsidR="004B438D" w:rsidRDefault="004B438D" w:rsidP="004B438D">
      <w:pPr>
        <w:pStyle w:val="NO"/>
        <w:rPr>
          <w:lang w:val="en-US" w:eastAsia="zh-CN"/>
        </w:rPr>
      </w:pPr>
      <w:r>
        <w:rPr>
          <w:lang w:val="en-US" w:eastAsia="zh-CN"/>
        </w:rPr>
        <w:t>NOTE 2:</w:t>
      </w:r>
      <w:r>
        <w:rPr>
          <w:lang w:val="en-US" w:eastAsia="zh-CN"/>
        </w:rPr>
        <w:tab/>
        <w:t>The above requirements may result in no new stage 2/3 work unless it is shown there is impact from introducing the PRAS/eRG in the path.</w:t>
      </w:r>
    </w:p>
    <w:p w:rsidR="00E1275C" w:rsidRPr="00AC0932" w:rsidRDefault="00E1275C" w:rsidP="00773D85">
      <w:pPr>
        <w:pStyle w:val="Heading2"/>
      </w:pPr>
      <w:bookmarkStart w:id="119" w:name="_Toc91257333"/>
      <w:r w:rsidRPr="00AC0932">
        <w:t>5.</w:t>
      </w:r>
      <w:r>
        <w:t>1</w:t>
      </w:r>
      <w:r w:rsidR="00570A9F">
        <w:t>1</w:t>
      </w:r>
      <w:r w:rsidRPr="00AC0932">
        <w:tab/>
        <w:t xml:space="preserve">Use case: seamless switching </w:t>
      </w:r>
      <w:r w:rsidR="008E3B27">
        <w:t>from</w:t>
      </w:r>
      <w:r w:rsidR="008E3B27" w:rsidRPr="00AC0932">
        <w:t xml:space="preserve"> </w:t>
      </w:r>
      <w:r w:rsidRPr="00AC0932">
        <w:t xml:space="preserve">a service hosting environment </w:t>
      </w:r>
      <w:r w:rsidR="008E3B27">
        <w:t xml:space="preserve">to an application server </w:t>
      </w:r>
      <w:r w:rsidRPr="00AC0932">
        <w:t>via a</w:t>
      </w:r>
      <w:r>
        <w:t>n evolved</w:t>
      </w:r>
      <w:r w:rsidRPr="00AC0932">
        <w:t xml:space="preserve"> residential gateway</w:t>
      </w:r>
      <w:bookmarkEnd w:id="119"/>
    </w:p>
    <w:p w:rsidR="00E1275C" w:rsidRDefault="00E1275C" w:rsidP="00773D85">
      <w:pPr>
        <w:pStyle w:val="Heading3"/>
      </w:pPr>
      <w:bookmarkStart w:id="120" w:name="_Toc91257334"/>
      <w:r>
        <w:t>5.1</w:t>
      </w:r>
      <w:r w:rsidR="00570A9F">
        <w:t>1</w:t>
      </w:r>
      <w:r w:rsidRPr="000D6532">
        <w:t>.1</w:t>
      </w:r>
      <w:r w:rsidRPr="000D6532">
        <w:tab/>
        <w:t>Description</w:t>
      </w:r>
      <w:bookmarkEnd w:id="120"/>
    </w:p>
    <w:p w:rsidR="00E1275C" w:rsidRDefault="00E1275C" w:rsidP="00571F0B">
      <w:pPr>
        <w:rPr>
          <w:noProof/>
          <w:lang w:val="en-US"/>
        </w:rPr>
      </w:pPr>
      <w:r>
        <w:rPr>
          <w:lang w:val="en-US" w:eastAsia="zh-CN"/>
        </w:rPr>
        <w:t xml:space="preserve">This use case describes a scenario of service continuity for a UE consuming a low latency service provided by a service hosting environment. The low latency </w:t>
      </w:r>
      <w:r w:rsidRPr="00925B19">
        <w:rPr>
          <w:lang w:val="en-US" w:eastAsia="zh-CN"/>
        </w:rPr>
        <w:t xml:space="preserve">service (e.g. gaming) is maintained with the same QoS settings as the UE moves from </w:t>
      </w:r>
      <w:r w:rsidR="008E3B27">
        <w:rPr>
          <w:lang w:val="en-US" w:eastAsia="zh-CN"/>
        </w:rPr>
        <w:t>the</w:t>
      </w:r>
      <w:r w:rsidRPr="00925B19">
        <w:rPr>
          <w:lang w:val="en-US" w:eastAsia="zh-CN"/>
        </w:rPr>
        <w:t xml:space="preserve"> service hosting environment to a</w:t>
      </w:r>
      <w:r w:rsidR="008E3B27">
        <w:rPr>
          <w:lang w:val="en-US" w:eastAsia="zh-CN"/>
        </w:rPr>
        <w:t>n</w:t>
      </w:r>
      <w:r w:rsidRPr="00925B19">
        <w:rPr>
          <w:lang w:val="en-US" w:eastAsia="zh-CN"/>
        </w:rPr>
        <w:t xml:space="preserve"> </w:t>
      </w:r>
      <w:r w:rsidR="008E3B27">
        <w:rPr>
          <w:lang w:val="en-US" w:eastAsia="zh-CN"/>
        </w:rPr>
        <w:t>Application Server (AS)</w:t>
      </w:r>
      <w:r>
        <w:rPr>
          <w:lang w:val="en-US" w:eastAsia="zh-CN"/>
        </w:rPr>
        <w:t xml:space="preserve"> </w:t>
      </w:r>
      <w:r w:rsidR="008E3B27">
        <w:rPr>
          <w:lang w:val="en-US" w:eastAsia="zh-CN"/>
        </w:rPr>
        <w:t xml:space="preserve">connected to </w:t>
      </w:r>
      <w:r>
        <w:rPr>
          <w:lang w:val="en-US" w:eastAsia="zh-CN"/>
        </w:rPr>
        <w:t>an evolved Residential Gateway (eRG)</w:t>
      </w:r>
      <w:r w:rsidRPr="00925B19">
        <w:rPr>
          <w:lang w:val="en-US" w:eastAsia="zh-CN"/>
        </w:rPr>
        <w:t xml:space="preserve">. </w:t>
      </w:r>
      <w:r w:rsidR="008E3B27" w:rsidRPr="00D26B1F">
        <w:t xml:space="preserve">While </w:t>
      </w:r>
      <w:r w:rsidR="008E3B27">
        <w:t>the AS</w:t>
      </w:r>
      <w:r w:rsidR="008E3B27" w:rsidRPr="00D26B1F">
        <w:t xml:space="preserve"> </w:t>
      </w:r>
      <w:r w:rsidR="008E3B27">
        <w:t>can</w:t>
      </w:r>
      <w:r w:rsidR="008E3B27" w:rsidRPr="00D26B1F">
        <w:t xml:space="preserve"> be a standalone platform, it </w:t>
      </w:r>
      <w:r w:rsidR="008E3B27">
        <w:t>can</w:t>
      </w:r>
      <w:r w:rsidR="008E3B27" w:rsidRPr="00D26B1F">
        <w:t xml:space="preserve"> also be an on-site extension of an in-network Service Hosting Environment, e.g. an edge computing platform. In this case, the operator </w:t>
      </w:r>
      <w:r w:rsidR="008E3B27">
        <w:t xml:space="preserve">of the AS </w:t>
      </w:r>
      <w:r w:rsidR="008E3B27" w:rsidRPr="00D26B1F">
        <w:t>(e.g., a MEC server operator), can influence discovering/authorizing/orchestrating a residential application</w:t>
      </w:r>
      <w:r w:rsidR="008E3B27" w:rsidRPr="004253F0">
        <w:t xml:space="preserve">/service on </w:t>
      </w:r>
      <w:r w:rsidR="008E3B27">
        <w:t>the AS</w:t>
      </w:r>
      <w:r w:rsidR="008E3B27" w:rsidRPr="004253F0">
        <w:t xml:space="preserve">. </w:t>
      </w:r>
      <w:r w:rsidR="008E3B27">
        <w:t>The AS</w:t>
      </w:r>
      <w:r w:rsidR="008E3B27" w:rsidRPr="004253F0">
        <w:t xml:space="preserve"> </w:t>
      </w:r>
      <w:r w:rsidR="008E3B27">
        <w:t>can</w:t>
      </w:r>
      <w:r w:rsidR="008E3B27" w:rsidRPr="004253F0">
        <w:t xml:space="preserve"> be under the control of a 5G network operator, a customer or a third party</w:t>
      </w:r>
      <w:r w:rsidR="008E3B27">
        <w:t xml:space="preserve">. </w:t>
      </w:r>
      <w:r w:rsidRPr="00925B19">
        <w:rPr>
          <w:lang w:val="en-US" w:eastAsia="zh-CN"/>
        </w:rPr>
        <w:t>The service hosting environment</w:t>
      </w:r>
      <w:r w:rsidR="008E3B27">
        <w:rPr>
          <w:lang w:val="en-US" w:eastAsia="zh-CN"/>
        </w:rPr>
        <w:t xml:space="preserve"> and AS</w:t>
      </w:r>
      <w:r w:rsidRPr="00925B19">
        <w:rPr>
          <w:lang w:val="en-US" w:eastAsia="zh-CN"/>
        </w:rPr>
        <w:t xml:space="preserve"> are served by the same 3GPP 5G core network (5G-CN</w:t>
      </w:r>
      <w:r>
        <w:rPr>
          <w:lang w:val="en-US" w:eastAsia="zh-CN"/>
        </w:rPr>
        <w:t>).</w:t>
      </w:r>
    </w:p>
    <w:p w:rsidR="00B03E96" w:rsidRDefault="00B03E96" w:rsidP="00CF0C93">
      <w:pPr>
        <w:pStyle w:val="TH"/>
        <w:rPr>
          <w:noProof/>
          <w:lang w:val="en-US"/>
        </w:rPr>
      </w:pPr>
      <w:r w:rsidRPr="00B03E96">
        <w:rPr>
          <w:noProof/>
          <w:lang w:val="en-US" w:eastAsia="zh-CN"/>
        </w:rPr>
        <w:pict>
          <v:shape id="Picture 4" o:spid="_x0000_i1032" type="#_x0000_t75" style="width:379.4pt;height:203.5pt;visibility:visible">
            <v:imagedata r:id="rId16" o:title=""/>
          </v:shape>
        </w:pict>
      </w:r>
    </w:p>
    <w:p w:rsidR="00E1275C" w:rsidRDefault="00E1275C" w:rsidP="00E1275C">
      <w:pPr>
        <w:pStyle w:val="TF"/>
      </w:pPr>
      <w:bookmarkStart w:id="121" w:name="_Hlk56634494"/>
      <w:r w:rsidRPr="00AC0932">
        <w:rPr>
          <w:rFonts w:eastAsia="SimSun"/>
        </w:rPr>
        <w:t>Figure 5.</w:t>
      </w:r>
      <w:r>
        <w:rPr>
          <w:rFonts w:eastAsia="SimSun"/>
        </w:rPr>
        <w:t>1</w:t>
      </w:r>
      <w:r w:rsidR="00570A9F">
        <w:rPr>
          <w:rFonts w:eastAsia="SimSun"/>
        </w:rPr>
        <w:t>1</w:t>
      </w:r>
      <w:r w:rsidRPr="00AC0932">
        <w:rPr>
          <w:rFonts w:eastAsia="SimSun"/>
        </w:rPr>
        <w:t xml:space="preserve">.1-1. </w:t>
      </w:r>
      <w:r w:rsidRPr="00AC0932">
        <w:t>Seamless switching to a</w:t>
      </w:r>
      <w:r w:rsidR="008E3B27">
        <w:t>n</w:t>
      </w:r>
      <w:r w:rsidRPr="00AC0932">
        <w:t xml:space="preserve"> </w:t>
      </w:r>
      <w:r w:rsidR="008E3B27">
        <w:t>Application Server</w:t>
      </w:r>
      <w:r w:rsidRPr="00AC0932">
        <w:t xml:space="preserve"> via a</w:t>
      </w:r>
      <w:r>
        <w:t>n evolved</w:t>
      </w:r>
      <w:r w:rsidRPr="00AC0932">
        <w:t xml:space="preserve"> residential gateway</w:t>
      </w:r>
      <w:r>
        <w:t>.</w:t>
      </w:r>
    </w:p>
    <w:p w:rsidR="00B03E96" w:rsidRPr="00571F0B" w:rsidRDefault="00B03E96" w:rsidP="00571F0B">
      <w:pPr>
        <w:pStyle w:val="NO"/>
        <w:rPr>
          <w:lang w:val="en-US" w:eastAsia="zh-CN"/>
        </w:rPr>
      </w:pPr>
      <w:r>
        <w:rPr>
          <w:lang w:val="en-US" w:eastAsia="zh-CN"/>
        </w:rPr>
        <w:t>NOTE:</w:t>
      </w:r>
      <w:r>
        <w:rPr>
          <w:lang w:val="en-US" w:eastAsia="zh-CN"/>
        </w:rPr>
        <w:tab/>
        <w:t>The figure is not intended to capture all potential paths that might exist</w:t>
      </w:r>
    </w:p>
    <w:p w:rsidR="00E1275C" w:rsidRDefault="00E1275C" w:rsidP="00773D85">
      <w:pPr>
        <w:pStyle w:val="Heading3"/>
      </w:pPr>
      <w:bookmarkStart w:id="122" w:name="_Toc91257335"/>
      <w:bookmarkEnd w:id="121"/>
      <w:r>
        <w:t>5.1</w:t>
      </w:r>
      <w:r w:rsidR="00570A9F">
        <w:t>1</w:t>
      </w:r>
      <w:r w:rsidRPr="000D6532">
        <w:t>.2</w:t>
      </w:r>
      <w:r w:rsidRPr="000D6532">
        <w:tab/>
        <w:t>Pre-conditions</w:t>
      </w:r>
      <w:bookmarkEnd w:id="122"/>
    </w:p>
    <w:p w:rsidR="00E1275C" w:rsidRDefault="00E1275C" w:rsidP="00E1275C">
      <w:r w:rsidRPr="00925B19">
        <w:rPr>
          <w:lang w:val="en-US" w:eastAsia="zh-CN"/>
        </w:rPr>
        <w:t>A service hosting environment is attached to the 3GPP 5G-CN. A</w:t>
      </w:r>
      <w:r w:rsidR="008E3B27">
        <w:rPr>
          <w:lang w:val="en-US" w:eastAsia="zh-CN"/>
        </w:rPr>
        <w:t>n</w:t>
      </w:r>
      <w:r w:rsidRPr="00925B19">
        <w:rPr>
          <w:lang w:val="en-US" w:eastAsia="zh-CN"/>
        </w:rPr>
        <w:t xml:space="preserve"> </w:t>
      </w:r>
      <w:r w:rsidR="008E3B27">
        <w:rPr>
          <w:lang w:val="en-US" w:eastAsia="zh-CN"/>
        </w:rPr>
        <w:t>AS</w:t>
      </w:r>
      <w:r w:rsidRPr="00925B19">
        <w:rPr>
          <w:lang w:val="en-US" w:eastAsia="zh-CN"/>
        </w:rPr>
        <w:t xml:space="preserve"> connects to the same 3GPP 5G-CN</w:t>
      </w:r>
      <w:r>
        <w:rPr>
          <w:lang w:val="en-US" w:eastAsia="zh-CN"/>
        </w:rPr>
        <w:t xml:space="preserve"> via an eRG</w:t>
      </w:r>
      <w:r w:rsidRPr="00925B19">
        <w:rPr>
          <w:lang w:val="en-US" w:eastAsia="zh-CN"/>
        </w:rPr>
        <w:t xml:space="preserve">. An indoor base station is deployed in the residential environment and is connected to the 3GPP 5G-CN via the </w:t>
      </w:r>
      <w:r>
        <w:rPr>
          <w:lang w:val="en-US" w:eastAsia="zh-CN"/>
        </w:rPr>
        <w:t>eRG</w:t>
      </w:r>
      <w:r w:rsidRPr="00925B19">
        <w:rPr>
          <w:lang w:val="en-US" w:eastAsia="zh-CN"/>
        </w:rPr>
        <w:t>.</w:t>
      </w:r>
      <w:r w:rsidR="008E3B27">
        <w:rPr>
          <w:lang w:val="en-US" w:eastAsia="zh-CN"/>
        </w:rPr>
        <w:t xml:space="preserve"> </w:t>
      </w:r>
      <w:bookmarkStart w:id="123" w:name="_Hlk71843892"/>
      <w:r w:rsidR="008E3B27">
        <w:t xml:space="preserve">The AS </w:t>
      </w:r>
      <w:r w:rsidR="008E3B27" w:rsidRPr="00494D97">
        <w:rPr>
          <w:lang w:val="en-US" w:eastAsia="zh-CN"/>
        </w:rPr>
        <w:t>can be either in the MNO domain (i.e. a trusted application) or external to the MNO domain (i.e. an authorized third-party application)</w:t>
      </w:r>
      <w:r w:rsidR="008E3B27">
        <w:rPr>
          <w:lang w:val="en-US" w:eastAsia="zh-CN"/>
        </w:rPr>
        <w:t>.</w:t>
      </w:r>
      <w:bookmarkEnd w:id="123"/>
    </w:p>
    <w:p w:rsidR="00E1275C" w:rsidRDefault="00E1275C" w:rsidP="00773D85">
      <w:pPr>
        <w:pStyle w:val="Heading3"/>
      </w:pPr>
      <w:bookmarkStart w:id="124" w:name="_Toc91257336"/>
      <w:r>
        <w:t>5.1</w:t>
      </w:r>
      <w:r w:rsidR="00570A9F">
        <w:t>1</w:t>
      </w:r>
      <w:r w:rsidRPr="000D6532">
        <w:t>.3</w:t>
      </w:r>
      <w:r w:rsidRPr="000D6532">
        <w:tab/>
        <w:t>Service Flows</w:t>
      </w:r>
      <w:bookmarkEnd w:id="124"/>
    </w:p>
    <w:p w:rsidR="00E1275C" w:rsidRPr="00D37BDD" w:rsidRDefault="00E1275C" w:rsidP="00E1275C">
      <w:r>
        <w:t xml:space="preserve">We consider a scenario where a given UE, UE1, is receiving a service from a service hosting environment via a </w:t>
      </w:r>
      <w:r>
        <w:rPr>
          <w:lang w:val="nl-NL"/>
        </w:rPr>
        <w:t>Premises Radio Access Station (PRAS 1)</w:t>
      </w:r>
      <w:r>
        <w:t xml:space="preserve"> connected to the 3GPP 5G-CN. While the UE is enjoying its service, an event occurs that triggers the move of UE1 to a</w:t>
      </w:r>
      <w:r w:rsidR="008E3B27">
        <w:t>n</w:t>
      </w:r>
      <w:r>
        <w:t xml:space="preserve"> </w:t>
      </w:r>
      <w:r w:rsidR="008E3B27">
        <w:t>AS</w:t>
      </w:r>
      <w:r>
        <w:t xml:space="preserve"> (e.g. UE1 arrives home). This </w:t>
      </w:r>
      <w:r w:rsidR="008E3B27">
        <w:t>AS</w:t>
      </w:r>
      <w:r>
        <w:t xml:space="preserve"> is connected to the same 5G-CN via an eRG. As this event occurs, it is the expectation of UE1 to continue its service seamlessly with the same QoS albeit through the eRG in the </w:t>
      </w:r>
      <w:r w:rsidR="008E3B27">
        <w:t>AS</w:t>
      </w:r>
      <w:r>
        <w:t>. Below we present the service flows:</w:t>
      </w:r>
    </w:p>
    <w:p w:rsidR="00E1275C" w:rsidRPr="00AC0932" w:rsidRDefault="00E1275C" w:rsidP="00E1275C">
      <w:pPr>
        <w:pStyle w:val="B1"/>
      </w:pPr>
      <w:r w:rsidRPr="00AC0932">
        <w:t>1.</w:t>
      </w:r>
      <w:r w:rsidRPr="00AC0932">
        <w:tab/>
        <w:t xml:space="preserve">UE </w:t>
      </w:r>
      <w:r w:rsidRPr="00925B19">
        <w:t>consumes a low latency service (e.g. gaming) provided by a service hosting environment through the 3GPP 5G-CN</w:t>
      </w:r>
      <w:r>
        <w:t xml:space="preserve"> (Path #1)</w:t>
      </w:r>
      <w:r w:rsidRPr="00925B19">
        <w:t>.</w:t>
      </w:r>
      <w:r w:rsidRPr="00AC0932">
        <w:t xml:space="preserve"> This low latency service has a specific QoS.</w:t>
      </w:r>
    </w:p>
    <w:p w:rsidR="00E1275C" w:rsidRDefault="00E1275C" w:rsidP="00E1275C">
      <w:pPr>
        <w:pStyle w:val="B1"/>
      </w:pPr>
      <w:r w:rsidRPr="00AC0932">
        <w:t>2.</w:t>
      </w:r>
      <w:r w:rsidRPr="00AC0932">
        <w:tab/>
        <w:t>UE moves to a</w:t>
      </w:r>
      <w:r w:rsidR="008E3B27">
        <w:t>n</w:t>
      </w:r>
      <w:r w:rsidRPr="00AC0932">
        <w:t xml:space="preserve"> </w:t>
      </w:r>
      <w:r w:rsidR="008E3B27">
        <w:t>AS</w:t>
      </w:r>
      <w:r>
        <w:t xml:space="preserve"> connected to the same 5G-CN via an eRG. The UE connects automatically to the PRAS 2 which in turn is connected to the eRG.</w:t>
      </w:r>
    </w:p>
    <w:p w:rsidR="00E1275C" w:rsidRPr="00AC0932" w:rsidRDefault="00E1275C" w:rsidP="00E1275C">
      <w:pPr>
        <w:pStyle w:val="B1"/>
      </w:pPr>
      <w:r w:rsidRPr="00AC0932">
        <w:t>3.</w:t>
      </w:r>
      <w:r w:rsidRPr="00AC0932">
        <w:tab/>
        <w:t xml:space="preserve">The </w:t>
      </w:r>
      <w:r>
        <w:t xml:space="preserve">UE continues to receive its </w:t>
      </w:r>
      <w:r w:rsidRPr="00AC0932">
        <w:t xml:space="preserve">service </w:t>
      </w:r>
      <w:r>
        <w:t xml:space="preserve">seamlessly and with the same QoS through the eRG in the </w:t>
      </w:r>
      <w:r w:rsidR="008E3B27">
        <w:t>AS</w:t>
      </w:r>
      <w:r w:rsidRPr="00AC0932">
        <w:t>.</w:t>
      </w:r>
    </w:p>
    <w:p w:rsidR="00E1275C" w:rsidRPr="00A37BB0" w:rsidRDefault="00E1275C" w:rsidP="00773D85">
      <w:pPr>
        <w:pStyle w:val="Heading3"/>
      </w:pPr>
      <w:bookmarkStart w:id="125" w:name="_Toc91257337"/>
      <w:r w:rsidRPr="00A37BB0">
        <w:t>5.</w:t>
      </w:r>
      <w:r>
        <w:t>1</w:t>
      </w:r>
      <w:r w:rsidR="00570A9F">
        <w:t>1</w:t>
      </w:r>
      <w:r w:rsidRPr="00A37BB0">
        <w:t>.4</w:t>
      </w:r>
      <w:r w:rsidRPr="00A37BB0">
        <w:tab/>
        <w:t>Post-conditions</w:t>
      </w:r>
      <w:bookmarkEnd w:id="125"/>
    </w:p>
    <w:p w:rsidR="00E1275C" w:rsidRDefault="00E1275C" w:rsidP="00E1275C">
      <w:r>
        <w:rPr>
          <w:lang w:eastAsia="zh-CN"/>
        </w:rPr>
        <w:t xml:space="preserve">The UE service is continued seamlessly through the eRG in the </w:t>
      </w:r>
      <w:r w:rsidR="008E3B27">
        <w:rPr>
          <w:lang w:eastAsia="zh-CN"/>
        </w:rPr>
        <w:t>AS</w:t>
      </w:r>
      <w:r>
        <w:rPr>
          <w:lang w:eastAsia="zh-CN"/>
        </w:rPr>
        <w:t xml:space="preserve"> and with the same QoS</w:t>
      </w:r>
      <w:r w:rsidDel="00035D1A">
        <w:rPr>
          <w:lang w:eastAsia="zh-CN"/>
        </w:rPr>
        <w:t xml:space="preserve"> </w:t>
      </w:r>
      <w:r>
        <w:rPr>
          <w:lang w:eastAsia="zh-CN"/>
        </w:rPr>
        <w:t xml:space="preserve">as it was in the service hosting environment. </w:t>
      </w:r>
      <w:r w:rsidR="00B03E96">
        <w:rPr>
          <w:lang w:eastAsia="zh-CN"/>
        </w:rPr>
        <w:t xml:space="preserve">For the purpose of demonstrating the path switch, </w:t>
      </w:r>
      <w:r w:rsidR="00B03E96">
        <w:rPr>
          <w:color w:val="212121"/>
        </w:rPr>
        <w:t xml:space="preserve">Path #2 in Figure 5.11.1-1 is an example the 5G System can choose to ensure seamless switching.  </w:t>
      </w:r>
    </w:p>
    <w:p w:rsidR="00E1275C" w:rsidRDefault="00E1275C" w:rsidP="00773D85">
      <w:pPr>
        <w:pStyle w:val="Heading3"/>
      </w:pPr>
      <w:bookmarkStart w:id="126" w:name="_Toc91257338"/>
      <w:r>
        <w:t>5.1</w:t>
      </w:r>
      <w:r w:rsidR="00570A9F">
        <w:t>1</w:t>
      </w:r>
      <w:r w:rsidRPr="000D6532">
        <w:t>.5</w:t>
      </w:r>
      <w:r w:rsidRPr="000D6532">
        <w:tab/>
      </w:r>
      <w:r>
        <w:t>Existing</w:t>
      </w:r>
      <w:r w:rsidRPr="000D6532">
        <w:t xml:space="preserve"> </w:t>
      </w:r>
      <w:r>
        <w:t>features partly or fully covering the use case functionality</w:t>
      </w:r>
      <w:bookmarkEnd w:id="126"/>
    </w:p>
    <w:p w:rsidR="00E1275C" w:rsidRPr="001C60DC" w:rsidRDefault="00E1275C" w:rsidP="00E1275C">
      <w:pPr>
        <w:rPr>
          <w:rFonts w:eastAsia="Calibri"/>
          <w:lang w:val="en-US"/>
        </w:rPr>
      </w:pPr>
      <w:r w:rsidRPr="001C60DC">
        <w:rPr>
          <w:rFonts w:eastAsia="Calibri"/>
          <w:lang w:val="en-US"/>
        </w:rPr>
        <w:t>3GPP</w:t>
      </w:r>
      <w:r>
        <w:rPr>
          <w:rFonts w:eastAsia="Calibri"/>
          <w:lang w:val="en-US"/>
        </w:rPr>
        <w:t> </w:t>
      </w:r>
      <w:r w:rsidRPr="001C60DC">
        <w:rPr>
          <w:rFonts w:eastAsia="Calibri"/>
          <w:lang w:val="en-US"/>
        </w:rPr>
        <w:t>TS</w:t>
      </w:r>
      <w:r>
        <w:rPr>
          <w:rFonts w:eastAsia="Calibri"/>
          <w:lang w:val="en-US"/>
        </w:rPr>
        <w:t> </w:t>
      </w:r>
      <w:r w:rsidRPr="001C60DC">
        <w:rPr>
          <w:rFonts w:eastAsia="Calibri"/>
          <w:lang w:val="en-US"/>
        </w:rPr>
        <w:t>22.261</w:t>
      </w:r>
      <w:r>
        <w:rPr>
          <w:rFonts w:eastAsia="Calibri"/>
          <w:lang w:val="en-US"/>
        </w:rPr>
        <w:t> [2]</w:t>
      </w:r>
      <w:r w:rsidRPr="001C60DC">
        <w:rPr>
          <w:rFonts w:eastAsia="Calibri"/>
          <w:lang w:val="en-US"/>
        </w:rPr>
        <w:t xml:space="preserve"> clause</w:t>
      </w:r>
      <w:r>
        <w:rPr>
          <w:rFonts w:eastAsia="Calibri"/>
          <w:lang w:val="en-US"/>
        </w:rPr>
        <w:t> </w:t>
      </w:r>
      <w:r w:rsidRPr="001C60DC">
        <w:rPr>
          <w:rFonts w:eastAsia="Calibri"/>
          <w:lang w:val="en-US"/>
        </w:rPr>
        <w:t>6.5.2 Efficient user plane: Requirements</w:t>
      </w:r>
    </w:p>
    <w:p w:rsidR="00E1275C" w:rsidRPr="00C5358A" w:rsidRDefault="00E1275C" w:rsidP="00E1275C">
      <w:pPr>
        <w:rPr>
          <w:lang w:eastAsia="zh-CN"/>
        </w:rPr>
      </w:pPr>
      <w:r w:rsidRPr="00C5358A">
        <w:rPr>
          <w:lang w:eastAsia="zh-CN"/>
        </w:rPr>
        <w:t xml:space="preserve">Based on operator policy, application needs, or both, the 5G system shall support an efficient user plane path, modifying the path as needed when the UE moves or application changes location, between a UE in an active communication and: </w:t>
      </w:r>
    </w:p>
    <w:p w:rsidR="00E1275C" w:rsidRPr="00AC0932" w:rsidRDefault="00E1275C" w:rsidP="00E1275C">
      <w:pPr>
        <w:pStyle w:val="B1"/>
      </w:pPr>
      <w:r w:rsidRPr="00AC0932">
        <w:t>-</w:t>
      </w:r>
      <w:r w:rsidRPr="00AC0932">
        <w:tab/>
        <w:t>an application in a Service Hosting Environment; or</w:t>
      </w:r>
    </w:p>
    <w:p w:rsidR="00E1275C" w:rsidRPr="00AC0932" w:rsidRDefault="00E1275C" w:rsidP="00E1275C">
      <w:pPr>
        <w:pStyle w:val="B1"/>
      </w:pPr>
      <w:r w:rsidRPr="00AC0932">
        <w:t>-</w:t>
      </w:r>
      <w:r w:rsidRPr="00AC0932">
        <w:tab/>
        <w:t xml:space="preserve">an application server located outside the operator’s network. </w:t>
      </w:r>
    </w:p>
    <w:p w:rsidR="00E1275C" w:rsidRPr="00C5358A" w:rsidRDefault="00E1275C" w:rsidP="00E1275C">
      <w:pPr>
        <w:rPr>
          <w:lang w:eastAsia="zh-CN"/>
        </w:rPr>
      </w:pPr>
      <w:r w:rsidRPr="00C5358A">
        <w:rPr>
          <w:lang w:eastAsia="zh-CN"/>
        </w:rPr>
        <w:t>The 5G network shall maintain user experience (e.g. QoS, QoE) when a UE in an active communication moves from a location served by a Service Hosting Environment to:</w:t>
      </w:r>
    </w:p>
    <w:p w:rsidR="00E1275C" w:rsidRPr="00C5358A" w:rsidRDefault="00E1275C" w:rsidP="00E1275C">
      <w:pPr>
        <w:pStyle w:val="B1"/>
        <w:rPr>
          <w:lang w:eastAsia="zh-CN"/>
        </w:rPr>
      </w:pPr>
      <w:r w:rsidRPr="00C5358A">
        <w:rPr>
          <w:lang w:eastAsia="zh-CN"/>
        </w:rPr>
        <w:t>-</w:t>
      </w:r>
      <w:r w:rsidRPr="00C5358A">
        <w:rPr>
          <w:lang w:eastAsia="zh-CN"/>
        </w:rPr>
        <w:tab/>
        <w:t>another location served by a different Service Hosting Environment; or</w:t>
      </w:r>
    </w:p>
    <w:p w:rsidR="00E1275C" w:rsidRPr="00C5358A" w:rsidRDefault="00E1275C" w:rsidP="00E1275C">
      <w:pPr>
        <w:pStyle w:val="B1"/>
        <w:rPr>
          <w:lang w:eastAsia="zh-CN"/>
        </w:rPr>
      </w:pPr>
      <w:r w:rsidRPr="00C5358A">
        <w:rPr>
          <w:lang w:eastAsia="zh-CN"/>
        </w:rPr>
        <w:t>-</w:t>
      </w:r>
      <w:r w:rsidRPr="00C5358A">
        <w:rPr>
          <w:lang w:eastAsia="zh-CN"/>
        </w:rPr>
        <w:tab/>
        <w:t>another location served by an application server located outside the operator’s network, and vice versa.</w:t>
      </w:r>
    </w:p>
    <w:p w:rsidR="00E1275C" w:rsidRPr="00A85075" w:rsidRDefault="00E1275C" w:rsidP="00E1275C">
      <w:pPr>
        <w:rPr>
          <w:lang w:eastAsia="zh-CN"/>
        </w:rPr>
      </w:pPr>
      <w:r w:rsidRPr="00A85075">
        <w:rPr>
          <w:lang w:eastAsia="zh-CN"/>
        </w:rPr>
        <w:t>The 5G network shall maintain user experience (e.g. QoS, QoE) when an application for a UE moves as follows:</w:t>
      </w:r>
    </w:p>
    <w:p w:rsidR="00E1275C" w:rsidRPr="00A85075" w:rsidRDefault="00E1275C" w:rsidP="00E1275C">
      <w:pPr>
        <w:pStyle w:val="B1"/>
      </w:pPr>
      <w:r w:rsidRPr="00A85075">
        <w:t>-</w:t>
      </w:r>
      <w:r w:rsidRPr="00A85075">
        <w:tab/>
        <w:t>within a Service Hosting Environment</w:t>
      </w:r>
      <w:r>
        <w:t>; or</w:t>
      </w:r>
    </w:p>
    <w:p w:rsidR="00E1275C" w:rsidRPr="00A85075" w:rsidRDefault="00E1275C" w:rsidP="00E1275C">
      <w:pPr>
        <w:pStyle w:val="B1"/>
      </w:pPr>
      <w:r w:rsidRPr="00A85075">
        <w:t>-</w:t>
      </w:r>
      <w:r w:rsidRPr="00A85075">
        <w:tab/>
        <w:t>from a Service Hosting Environment to another Service Hosting Environment; or</w:t>
      </w:r>
    </w:p>
    <w:p w:rsidR="00E1275C" w:rsidRPr="00A85075" w:rsidRDefault="00E1275C" w:rsidP="00E1275C">
      <w:pPr>
        <w:pStyle w:val="B1"/>
      </w:pPr>
      <w:r w:rsidRPr="00A85075">
        <w:t>-</w:t>
      </w:r>
      <w:r w:rsidRPr="00A85075">
        <w:tab/>
        <w:t>from a Service Hosting Environment to an application server located place outside the operator’s network, and vice versa.</w:t>
      </w:r>
    </w:p>
    <w:p w:rsidR="00E1275C" w:rsidRPr="00AC0932" w:rsidRDefault="00E1275C" w:rsidP="00E1275C">
      <w:pPr>
        <w:rPr>
          <w:lang w:eastAsia="zh-CN"/>
        </w:rPr>
      </w:pPr>
      <w:r w:rsidRPr="00B41156">
        <w:rPr>
          <w:lang w:eastAsia="zh-CN"/>
        </w:rPr>
        <w:t>The 5G network shall</w:t>
      </w:r>
      <w:r w:rsidRPr="00AC0932">
        <w:rPr>
          <w:lang w:eastAsia="zh-CN"/>
        </w:rPr>
        <w:t xml:space="preserve"> support configurations of the Service Hosting Environment in the network (e.g. access network, core network), that provide application access close to the UE's point of attachment to the access network.</w:t>
      </w:r>
    </w:p>
    <w:p w:rsidR="00E1275C" w:rsidRPr="00AC0932" w:rsidRDefault="00E1275C" w:rsidP="00E1275C">
      <w:pPr>
        <w:rPr>
          <w:lang w:eastAsia="zh-CN"/>
        </w:rPr>
      </w:pPr>
      <w:r w:rsidRPr="00AC0932">
        <w:rPr>
          <w:lang w:eastAsia="zh-CN"/>
        </w:rPr>
        <w:t>The 5G system shall support mechanisms to enable a UE to access the closest Service Hosting Environment for a specific hosted application or service.</w:t>
      </w:r>
    </w:p>
    <w:p w:rsidR="00E1275C" w:rsidRPr="00AC0932" w:rsidRDefault="00E1275C" w:rsidP="00E1275C">
      <w:pPr>
        <w:rPr>
          <w:lang w:eastAsia="zh-CN"/>
        </w:rPr>
      </w:pPr>
      <w:r w:rsidRPr="00AC0932">
        <w:rPr>
          <w:lang w:eastAsia="zh-CN"/>
        </w:rPr>
        <w:t>The 5G network shall enable instantiation of applications for a UE in a Service Hosting Environment close to the UE</w:t>
      </w:r>
      <w:r w:rsidR="005D50F6">
        <w:t>’</w:t>
      </w:r>
      <w:r w:rsidRPr="00AC0932">
        <w:rPr>
          <w:lang w:eastAsia="zh-CN"/>
        </w:rPr>
        <w:t>s point of attachment to the access network.</w:t>
      </w:r>
    </w:p>
    <w:p w:rsidR="00E1275C" w:rsidRPr="00AC0932" w:rsidRDefault="00E1275C" w:rsidP="00E1275C">
      <w:pPr>
        <w:rPr>
          <w:rFonts w:eastAsia="Calibri"/>
          <w:lang w:val="en-US"/>
        </w:rPr>
      </w:pPr>
      <w:r w:rsidRPr="001C60DC">
        <w:rPr>
          <w:rFonts w:eastAsia="Calibri"/>
          <w:lang w:val="en-US"/>
        </w:rPr>
        <w:t>3GPP</w:t>
      </w:r>
      <w:r>
        <w:rPr>
          <w:rFonts w:eastAsia="Calibri"/>
          <w:lang w:val="en-US"/>
        </w:rPr>
        <w:t> </w:t>
      </w:r>
      <w:r w:rsidRPr="001C60DC">
        <w:rPr>
          <w:rFonts w:eastAsia="Calibri"/>
          <w:lang w:val="en-US"/>
        </w:rPr>
        <w:t>TS</w:t>
      </w:r>
      <w:r>
        <w:rPr>
          <w:rFonts w:eastAsia="Calibri"/>
          <w:lang w:val="en-US"/>
        </w:rPr>
        <w:t> </w:t>
      </w:r>
      <w:r w:rsidRPr="001C60DC">
        <w:rPr>
          <w:rFonts w:eastAsia="Calibri"/>
          <w:lang w:val="en-US"/>
        </w:rPr>
        <w:t>22.261</w:t>
      </w:r>
      <w:r>
        <w:rPr>
          <w:rFonts w:eastAsia="Calibri"/>
          <w:lang w:val="en-US"/>
        </w:rPr>
        <w:t> [2]</w:t>
      </w:r>
      <w:r w:rsidRPr="00AC0932">
        <w:rPr>
          <w:rFonts w:eastAsia="Calibri"/>
          <w:lang w:val="en-US"/>
        </w:rPr>
        <w:t xml:space="preserve"> clause</w:t>
      </w:r>
      <w:r>
        <w:rPr>
          <w:rFonts w:eastAsia="Calibri"/>
          <w:lang w:val="en-US"/>
        </w:rPr>
        <w:t> </w:t>
      </w:r>
      <w:r w:rsidRPr="00AC0932">
        <w:rPr>
          <w:rFonts w:eastAsia="Calibri"/>
          <w:lang w:val="en-US"/>
        </w:rPr>
        <w:t>6.7.2: Priority, QoS, and policy control: Requirements</w:t>
      </w:r>
    </w:p>
    <w:p w:rsidR="00E1275C" w:rsidRPr="00AC0932" w:rsidRDefault="00E1275C" w:rsidP="00E1275C">
      <w:pPr>
        <w:rPr>
          <w:lang w:eastAsia="zh-CN"/>
        </w:rPr>
      </w:pPr>
      <w:r w:rsidRPr="00AC0932">
        <w:t xml:space="preserve">The </w:t>
      </w:r>
      <w:r w:rsidRPr="00AC0932">
        <w:rPr>
          <w:lang w:eastAsia="zh-CN"/>
        </w:rPr>
        <w:t>5G</w:t>
      </w:r>
      <w:r w:rsidRPr="00AC0932">
        <w:t xml:space="preserve"> system shall be able to support E2E (e.g. UE to UE) QoS for a service</w:t>
      </w:r>
      <w:r w:rsidRPr="00AC0932">
        <w:rPr>
          <w:lang w:eastAsia="zh-CN"/>
        </w:rPr>
        <w:t>.</w:t>
      </w:r>
    </w:p>
    <w:p w:rsidR="00E1275C" w:rsidRPr="00FF3908" w:rsidRDefault="00E1275C" w:rsidP="00E1275C">
      <w:pPr>
        <w:pStyle w:val="NO"/>
        <w:rPr>
          <w:lang w:eastAsia="zh-CN"/>
        </w:rPr>
      </w:pPr>
      <w:r>
        <w:rPr>
          <w:lang w:eastAsia="zh-CN"/>
        </w:rPr>
        <w:t>NOTE:</w:t>
      </w:r>
      <w:r w:rsidRPr="00FF3908">
        <w:rPr>
          <w:lang w:eastAsia="zh-CN"/>
        </w:rPr>
        <w:tab/>
        <w:t xml:space="preserve">E2E QoS needs to consider QoS in </w:t>
      </w:r>
      <w:r w:rsidRPr="009A5563">
        <w:rPr>
          <w:lang w:eastAsia="zh-CN"/>
        </w:rPr>
        <w:t>the access networks</w:t>
      </w:r>
      <w:r w:rsidRPr="00FF3908">
        <w:rPr>
          <w:lang w:eastAsia="zh-CN"/>
        </w:rPr>
        <w:t>, backhaul, core network, and network to network interconnect.</w:t>
      </w:r>
    </w:p>
    <w:p w:rsidR="00E1275C" w:rsidRPr="00FF3908" w:rsidRDefault="00E1275C" w:rsidP="00E1275C">
      <w:pPr>
        <w:rPr>
          <w:lang w:eastAsia="zh-CN"/>
        </w:rPr>
      </w:pPr>
      <w:r w:rsidRPr="00FF3908">
        <w:rPr>
          <w:lang w:eastAsia="zh-CN"/>
        </w:rPr>
        <w:t xml:space="preserve">The </w:t>
      </w:r>
      <w:r>
        <w:rPr>
          <w:lang w:eastAsia="zh-CN"/>
        </w:rPr>
        <w:t>5G</w:t>
      </w:r>
      <w:r w:rsidRPr="00FF3908">
        <w:rPr>
          <w:lang w:eastAsia="zh-CN"/>
        </w:rPr>
        <w:t xml:space="preserve"> </w:t>
      </w:r>
      <w:r w:rsidRPr="00FF3908">
        <w:t>system</w:t>
      </w:r>
      <w:r w:rsidRPr="00FF3908">
        <w:rPr>
          <w:lang w:eastAsia="zh-CN"/>
        </w:rPr>
        <w:t xml:space="preserve"> shall be able to support QoS for applications in </w:t>
      </w:r>
      <w:r>
        <w:rPr>
          <w:lang w:eastAsia="zh-CN"/>
        </w:rPr>
        <w:t xml:space="preserve">a </w:t>
      </w:r>
      <w:r w:rsidRPr="00FF3908">
        <w:rPr>
          <w:lang w:eastAsia="zh-CN"/>
        </w:rPr>
        <w:t>Service Hosting Environment.</w:t>
      </w:r>
    </w:p>
    <w:p w:rsidR="00E1275C" w:rsidRDefault="00E1275C" w:rsidP="00773D85">
      <w:pPr>
        <w:pStyle w:val="Heading3"/>
      </w:pPr>
      <w:bookmarkStart w:id="127" w:name="_Toc91257339"/>
      <w:r>
        <w:t>5.1</w:t>
      </w:r>
      <w:r w:rsidR="00570A9F">
        <w:t>1</w:t>
      </w:r>
      <w:r w:rsidRPr="000D6532">
        <w:t>.6</w:t>
      </w:r>
      <w:r w:rsidRPr="000D6532">
        <w:tab/>
      </w:r>
      <w:bookmarkStart w:id="128" w:name="_Hlk56107674"/>
      <w:r>
        <w:t>Potential</w:t>
      </w:r>
      <w:r w:rsidRPr="000D6532">
        <w:t xml:space="preserve"> </w:t>
      </w:r>
      <w:r>
        <w:t xml:space="preserve">New </w:t>
      </w:r>
      <w:r w:rsidRPr="000D6532">
        <w:t>Requirements</w:t>
      </w:r>
      <w:r>
        <w:t xml:space="preserve"> needed to support the use case</w:t>
      </w:r>
      <w:bookmarkEnd w:id="127"/>
      <w:bookmarkEnd w:id="128"/>
    </w:p>
    <w:p w:rsidR="00E1275C" w:rsidRDefault="00E1275C" w:rsidP="004B438D">
      <w:pPr>
        <w:rPr>
          <w:rFonts w:eastAsia="Calibri"/>
          <w:lang w:val="en-US"/>
        </w:rPr>
      </w:pPr>
      <w:r w:rsidRPr="0033101A">
        <w:rPr>
          <w:rFonts w:eastAsia="Calibri"/>
          <w:lang w:val="en-US"/>
        </w:rPr>
        <w:t>[PR 5.</w:t>
      </w:r>
      <w:r>
        <w:rPr>
          <w:rFonts w:eastAsia="Calibri"/>
        </w:rPr>
        <w:t>1</w:t>
      </w:r>
      <w:r w:rsidR="00570A9F">
        <w:rPr>
          <w:rFonts w:eastAsia="Calibri"/>
        </w:rPr>
        <w:t>1</w:t>
      </w:r>
      <w:r w:rsidRPr="0033101A">
        <w:rPr>
          <w:rFonts w:eastAsia="Calibri"/>
          <w:lang w:val="en-US"/>
        </w:rPr>
        <w:t>.6-</w:t>
      </w:r>
      <w:r>
        <w:rPr>
          <w:rFonts w:eastAsia="Calibri"/>
          <w:lang w:val="en-US"/>
        </w:rPr>
        <w:t>001</w:t>
      </w:r>
      <w:r w:rsidRPr="0033101A">
        <w:rPr>
          <w:rFonts w:eastAsia="Calibri"/>
          <w:lang w:val="en-US"/>
        </w:rPr>
        <w:t>]</w:t>
      </w:r>
      <w:r>
        <w:rPr>
          <w:lang w:val="en-US" w:eastAsia="zh-CN"/>
        </w:rPr>
        <w:t xml:space="preserve"> </w:t>
      </w:r>
      <w:r w:rsidRPr="000306A9">
        <w:rPr>
          <w:lang w:val="en-US" w:eastAsia="zh-CN"/>
        </w:rPr>
        <w:t xml:space="preserve">The 5G system shall </w:t>
      </w:r>
      <w:r w:rsidR="008E3B27">
        <w:rPr>
          <w:lang w:val="en-US" w:eastAsia="zh-CN"/>
        </w:rPr>
        <w:t xml:space="preserve">be able to provide </w:t>
      </w:r>
      <w:r w:rsidRPr="000306A9">
        <w:rPr>
          <w:lang w:val="en-US" w:eastAsia="zh-CN"/>
        </w:rPr>
        <w:t xml:space="preserve">support </w:t>
      </w:r>
      <w:r w:rsidR="008E3B27">
        <w:rPr>
          <w:lang w:val="en-US" w:eastAsia="zh-CN"/>
        </w:rPr>
        <w:t>for an eRG to interconnect with an Application Server.</w:t>
      </w:r>
    </w:p>
    <w:p w:rsidR="00E1275C" w:rsidRDefault="00E1275C" w:rsidP="00E1275C">
      <w:pPr>
        <w:rPr>
          <w:lang w:val="en-US" w:eastAsia="zh-CN"/>
        </w:rPr>
      </w:pPr>
      <w:r w:rsidRPr="0033101A">
        <w:rPr>
          <w:rFonts w:eastAsia="Calibri"/>
          <w:lang w:val="en-US"/>
        </w:rPr>
        <w:t>[PR 5.</w:t>
      </w:r>
      <w:r>
        <w:rPr>
          <w:rFonts w:eastAsia="Calibri"/>
        </w:rPr>
        <w:t>1</w:t>
      </w:r>
      <w:r w:rsidR="00570A9F">
        <w:rPr>
          <w:rFonts w:eastAsia="Calibri"/>
        </w:rPr>
        <w:t>1</w:t>
      </w:r>
      <w:r w:rsidRPr="0033101A">
        <w:rPr>
          <w:rFonts w:eastAsia="Calibri"/>
          <w:lang w:val="en-US"/>
        </w:rPr>
        <w:t>.6-</w:t>
      </w:r>
      <w:r>
        <w:rPr>
          <w:rFonts w:eastAsia="Calibri"/>
          <w:lang w:val="en-US"/>
        </w:rPr>
        <w:t>002</w:t>
      </w:r>
      <w:r w:rsidRPr="0033101A">
        <w:rPr>
          <w:rFonts w:eastAsia="Calibri"/>
          <w:lang w:val="en-US"/>
        </w:rPr>
        <w:t>]</w:t>
      </w:r>
      <w:r>
        <w:rPr>
          <w:lang w:val="en-US" w:eastAsia="zh-CN"/>
        </w:rPr>
        <w:t xml:space="preserve"> </w:t>
      </w:r>
      <w:r>
        <w:rPr>
          <w:rFonts w:hint="eastAsia"/>
          <w:lang w:val="en-US" w:eastAsia="zh-CN"/>
        </w:rPr>
        <w:t>T</w:t>
      </w:r>
      <w:r>
        <w:rPr>
          <w:lang w:val="en-US" w:eastAsia="zh-CN"/>
        </w:rPr>
        <w:t>he 5G system shall be able to maintain QoS for a UE</w:t>
      </w:r>
      <w:r w:rsidR="008E3B27">
        <w:rPr>
          <w:lang w:val="en-US" w:eastAsia="zh-CN"/>
        </w:rPr>
        <w:t>, when it is</w:t>
      </w:r>
      <w:r>
        <w:rPr>
          <w:lang w:val="en-US" w:eastAsia="zh-CN"/>
        </w:rPr>
        <w:t xml:space="preserve"> moving </w:t>
      </w:r>
      <w:r w:rsidR="008E3B27">
        <w:rPr>
          <w:lang w:val="en-US" w:eastAsia="zh-CN"/>
        </w:rPr>
        <w:t>between a S</w:t>
      </w:r>
      <w:r>
        <w:rPr>
          <w:lang w:val="en-US" w:eastAsia="zh-CN"/>
        </w:rPr>
        <w:t xml:space="preserve">ervice </w:t>
      </w:r>
      <w:r w:rsidR="008E3B27">
        <w:rPr>
          <w:lang w:val="en-US" w:eastAsia="zh-CN"/>
        </w:rPr>
        <w:t xml:space="preserve">Hosting Environment and an Application Server in the CPN that is connected to </w:t>
      </w:r>
      <w:r w:rsidRPr="00380BF1">
        <w:rPr>
          <w:lang w:val="en-US" w:eastAsia="zh-CN"/>
        </w:rPr>
        <w:t>a</w:t>
      </w:r>
      <w:r>
        <w:rPr>
          <w:lang w:val="en-US" w:eastAsia="zh-CN"/>
        </w:rPr>
        <w:t>n eRG.</w:t>
      </w:r>
    </w:p>
    <w:p w:rsidR="00F9315B" w:rsidRPr="000D6532" w:rsidRDefault="00F9315B" w:rsidP="00773D85">
      <w:pPr>
        <w:pStyle w:val="Heading2"/>
      </w:pPr>
      <w:bookmarkStart w:id="129" w:name="_Toc91257340"/>
      <w:r>
        <w:t>5.12</w:t>
      </w:r>
      <w:r w:rsidRPr="000D6532">
        <w:tab/>
      </w:r>
      <w:r>
        <w:rPr>
          <w:lang w:val="en-US"/>
        </w:rPr>
        <w:t xml:space="preserve">Use case: </w:t>
      </w:r>
      <w:bookmarkStart w:id="130" w:name="_Hlk54944709"/>
      <w:r>
        <w:rPr>
          <w:lang w:val="en-US"/>
        </w:rPr>
        <w:t xml:space="preserve">local </w:t>
      </w:r>
      <w:r w:rsidRPr="0041317D">
        <w:rPr>
          <w:lang w:val="en-US"/>
        </w:rPr>
        <w:t xml:space="preserve">control of connectivity </w:t>
      </w:r>
      <w:r>
        <w:rPr>
          <w:lang w:val="en-US"/>
        </w:rPr>
        <w:t>of</w:t>
      </w:r>
      <w:r w:rsidRPr="0041317D">
        <w:rPr>
          <w:lang w:val="en-US"/>
        </w:rPr>
        <w:t xml:space="preserve"> UE</w:t>
      </w:r>
      <w:r>
        <w:rPr>
          <w:lang w:val="en-US"/>
        </w:rPr>
        <w:t>s</w:t>
      </w:r>
      <w:r w:rsidRPr="0041317D">
        <w:rPr>
          <w:lang w:val="en-US"/>
        </w:rPr>
        <w:t xml:space="preserve"> </w:t>
      </w:r>
      <w:r>
        <w:rPr>
          <w:lang w:val="en-US"/>
        </w:rPr>
        <w:t xml:space="preserve">in a </w:t>
      </w:r>
      <w:r w:rsidRPr="00CE4425">
        <w:t>CPN</w:t>
      </w:r>
      <w:bookmarkEnd w:id="129"/>
      <w:bookmarkEnd w:id="130"/>
    </w:p>
    <w:p w:rsidR="00F9315B" w:rsidRDefault="00F9315B" w:rsidP="00773D85">
      <w:pPr>
        <w:pStyle w:val="Heading3"/>
      </w:pPr>
      <w:bookmarkStart w:id="131" w:name="_Toc48052897"/>
      <w:bookmarkStart w:id="132" w:name="_Toc91257341"/>
      <w:r>
        <w:t>5.12</w:t>
      </w:r>
      <w:r w:rsidRPr="000D6532">
        <w:t>.1</w:t>
      </w:r>
      <w:r w:rsidRPr="000D6532">
        <w:tab/>
        <w:t>Description</w:t>
      </w:r>
      <w:bookmarkEnd w:id="131"/>
      <w:bookmarkEnd w:id="132"/>
    </w:p>
    <w:p w:rsidR="00F9315B" w:rsidRDefault="00F9315B" w:rsidP="00F9315B">
      <w:r>
        <w:t>In many residential scenarios, indoor coverage will require deployment of multiple PRASs or WLAN Access Points (APs). It is expected that both 3GPP RATs and non-3GPP RATs (e.g. WLAN) offer wireless connectivity allowing UEs to connect to local or external IP networks via the eRG, thus, as users move through the home, switching of connectivity between different PRASs or APs is required to maintain service quality.</w:t>
      </w:r>
    </w:p>
    <w:p w:rsidR="00F9315B" w:rsidRDefault="00F9315B" w:rsidP="00F9315B">
      <w:r>
        <w:t>For certain services</w:t>
      </w:r>
      <w:r w:rsidRPr="00365C62">
        <w:t xml:space="preserve"> </w:t>
      </w:r>
      <w:r w:rsidRPr="001147D7">
        <w:t xml:space="preserve">requiring </w:t>
      </w:r>
      <w:r w:rsidRPr="00BF1A61">
        <w:t>low latency and high throughput such as playing an interactive game on a VR/AR headset</w:t>
      </w:r>
      <w:r>
        <w:t xml:space="preserve"> UE</w:t>
      </w:r>
      <w:r w:rsidRPr="00BF1A61">
        <w:t xml:space="preserve">, there </w:t>
      </w:r>
      <w:r>
        <w:t>is</w:t>
      </w:r>
      <w:r w:rsidRPr="00BF1A61">
        <w:t xml:space="preserve"> a need to connect to a </w:t>
      </w:r>
      <w:r>
        <w:t xml:space="preserve">dedicated </w:t>
      </w:r>
      <w:r w:rsidRPr="00BF1A61">
        <w:t xml:space="preserve">device within the </w:t>
      </w:r>
      <w:r>
        <w:t>CPN</w:t>
      </w:r>
      <w:r w:rsidRPr="00BF1A61">
        <w:t xml:space="preserve">, for </w:t>
      </w:r>
      <w:r w:rsidRPr="006F0CB4">
        <w:t>example a gaming</w:t>
      </w:r>
      <w:r w:rsidRPr="00BF1A61">
        <w:t xml:space="preserve"> console or a set-top-box</w:t>
      </w:r>
      <w:r>
        <w:t>.</w:t>
      </w:r>
    </w:p>
    <w:p w:rsidR="00F9315B" w:rsidRPr="00BF1A61" w:rsidRDefault="00F9315B" w:rsidP="00F9315B">
      <w:r>
        <w:t>The gaming console</w:t>
      </w:r>
      <w:r w:rsidRPr="00BF1A61">
        <w:t xml:space="preserve"> will provide the </w:t>
      </w:r>
      <w:r>
        <w:t>necessary</w:t>
      </w:r>
      <w:r w:rsidRPr="00BF1A61">
        <w:t xml:space="preserve"> service experience such as reactiveness when computing and rendering a new AR/VR scene displayed on the VR/AR headset</w:t>
      </w:r>
      <w:r>
        <w:t xml:space="preserve"> (UE #1)</w:t>
      </w:r>
      <w:r w:rsidRPr="00BF1A61">
        <w:t>.</w:t>
      </w:r>
      <w:r w:rsidRPr="00AB11D8">
        <w:t xml:space="preserve"> </w:t>
      </w:r>
      <w:r>
        <w:t xml:space="preserve">In this use case, the gaming console can either be a 3GPP device, a non-3GPP device or support both RATs (3GPP and non-3GPP). The gaming console is part of </w:t>
      </w:r>
      <w:r w:rsidRPr="001D2C67">
        <w:t xml:space="preserve">the </w:t>
      </w:r>
      <w:r>
        <w:t>CPN.</w:t>
      </w:r>
    </w:p>
    <w:p w:rsidR="00F9315B" w:rsidRDefault="00F9315B" w:rsidP="00F9315B">
      <w:r w:rsidRPr="00BF1A61">
        <w:t xml:space="preserve">The VR/AR headset </w:t>
      </w:r>
      <w:r>
        <w:t>(UE #1)</w:t>
      </w:r>
      <w:r w:rsidRPr="00BF1A61">
        <w:t xml:space="preserve"> will connect to the </w:t>
      </w:r>
      <w:r>
        <w:t>gaming console</w:t>
      </w:r>
      <w:r w:rsidRPr="00BF1A61">
        <w:t xml:space="preserve"> via one of the </w:t>
      </w:r>
      <w:r>
        <w:t>points of access</w:t>
      </w:r>
      <w:r w:rsidRPr="00BF1A61">
        <w:t xml:space="preserve"> </w:t>
      </w:r>
      <w:r>
        <w:t xml:space="preserve">(PRAS or AP) </w:t>
      </w:r>
      <w:r w:rsidRPr="00BF1A61">
        <w:t xml:space="preserve">connected to the </w:t>
      </w:r>
      <w:r>
        <w:t>eRG</w:t>
      </w:r>
      <w:r w:rsidRPr="00BF1A61">
        <w:t>.</w:t>
      </w:r>
    </w:p>
    <w:p w:rsidR="00F9315B" w:rsidRDefault="00F9315B" w:rsidP="00F9315B">
      <w:r>
        <w:t xml:space="preserve">To guarantee the required bandwidth and latency to the participants in the </w:t>
      </w:r>
      <w:r w:rsidRPr="00530CE8">
        <w:t>game, an authorized user e.g. the home</w:t>
      </w:r>
      <w:r>
        <w:t xml:space="preserve">owner </w:t>
      </w:r>
      <w:r w:rsidR="00B9219F">
        <w:t>(</w:t>
      </w:r>
      <w:r w:rsidR="00B9219F" w:rsidRPr="00225736">
        <w:rPr>
          <w:noProof/>
        </w:rPr>
        <w:t>Authorised Administrator</w:t>
      </w:r>
      <w:r w:rsidR="00B9219F">
        <w:rPr>
          <w:noProof/>
        </w:rPr>
        <w:t>)</w:t>
      </w:r>
      <w:r w:rsidR="00B9219F" w:rsidRPr="001B4902" w:rsidDel="001B4902">
        <w:t xml:space="preserve"> </w:t>
      </w:r>
      <w:r>
        <w:t xml:space="preserve">can initially, or dynamically via e.g. the gaming console or the eRG, reserve temporary access or capacity to particular UEs accessing particular </w:t>
      </w:r>
      <w:r w:rsidRPr="006F0CB4">
        <w:t xml:space="preserve">PRASs </w:t>
      </w:r>
      <w:r w:rsidRPr="009E687B">
        <w:t xml:space="preserve">and </w:t>
      </w:r>
      <w:r w:rsidRPr="006F0CB4">
        <w:t xml:space="preserve">APs </w:t>
      </w:r>
      <w:r>
        <w:t xml:space="preserve">in the CPN </w:t>
      </w:r>
      <w:r w:rsidRPr="006F0CB4">
        <w:t>during</w:t>
      </w:r>
      <w:r>
        <w:t xml:space="preserve"> the game. Other UEs that generally are provided access to these PRASs </w:t>
      </w:r>
      <w:r w:rsidRPr="006F0CB4">
        <w:t>and</w:t>
      </w:r>
      <w:r w:rsidRPr="009E687B">
        <w:t xml:space="preserve"> </w:t>
      </w:r>
      <w:r w:rsidRPr="006F0CB4">
        <w:t xml:space="preserve">APs </w:t>
      </w:r>
      <w:r>
        <w:t>in the CPN, will during the game have a restricted or no access to certain PRASs and APs.</w:t>
      </w:r>
    </w:p>
    <w:p w:rsidR="00F9315B" w:rsidRDefault="00F9315B" w:rsidP="00F9315B">
      <w:r w:rsidRPr="00BF1A61">
        <w:t xml:space="preserve">As a player moves around in the home, there will be a need to handover the VR/AR headset </w:t>
      </w:r>
      <w:r>
        <w:t xml:space="preserve">(UE #1) </w:t>
      </w:r>
      <w:r w:rsidRPr="00BF1A61">
        <w:t>connection</w:t>
      </w:r>
      <w:r>
        <w:t xml:space="preserve"> from one PRAS or AP to another. Although the VR/AR headset (UE #1) can connect simultaneously to an AP and to a PRAS, the VR/AR headset (UE #1) is not able to take educated decisions on its own with regards to capabilities of alternative </w:t>
      </w:r>
      <w:r w:rsidRPr="00BF1A61">
        <w:t xml:space="preserve">accesses in the home, e.g. if a candidate handover access is overloaded. </w:t>
      </w:r>
      <w:r>
        <w:t>However,</w:t>
      </w:r>
      <w:r w:rsidRPr="00BF1A61">
        <w:t xml:space="preserve"> a centralized application can distribute accesses with respect to relevant applicative parameters like VR/AR headset</w:t>
      </w:r>
      <w:r>
        <w:t xml:space="preserve">, the </w:t>
      </w:r>
      <w:r w:rsidRPr="00BF1A61">
        <w:t xml:space="preserve">position </w:t>
      </w:r>
      <w:r>
        <w:t xml:space="preserve">and the direction of the UE </w:t>
      </w:r>
      <w:r w:rsidRPr="00BF1A61">
        <w:t xml:space="preserve">and buffer level. Besides, the centralized application </w:t>
      </w:r>
      <w:r>
        <w:t xml:space="preserve">can </w:t>
      </w:r>
      <w:r w:rsidRPr="00BF1A61">
        <w:t>know</w:t>
      </w:r>
      <w:r w:rsidRPr="00183678">
        <w:t xml:space="preserve"> the building map</w:t>
      </w:r>
      <w:r w:rsidRPr="00BF1A61">
        <w:t xml:space="preserve"> </w:t>
      </w:r>
      <w:r>
        <w:t xml:space="preserve">and </w:t>
      </w:r>
      <w:r w:rsidRPr="00BF1A61">
        <w:t xml:space="preserve">where </w:t>
      </w:r>
      <w:r>
        <w:t xml:space="preserve">(e.g. location) </w:t>
      </w:r>
      <w:r w:rsidRPr="00BF1A61">
        <w:t xml:space="preserve">the different players are and where they </w:t>
      </w:r>
      <w:r>
        <w:t>can be</w:t>
      </w:r>
      <w:r w:rsidRPr="00BF1A61">
        <w:t xml:space="preserve"> expected to move as the game progress.</w:t>
      </w:r>
    </w:p>
    <w:p w:rsidR="00F9315B" w:rsidRDefault="00F9315B" w:rsidP="00F9315B">
      <w:r>
        <w:t>The g</w:t>
      </w:r>
      <w:r w:rsidRPr="00BF1A61">
        <w:t xml:space="preserve">ame application </w:t>
      </w:r>
      <w:r>
        <w:t xml:space="preserve">can also </w:t>
      </w:r>
      <w:r w:rsidRPr="00BF1A61">
        <w:t xml:space="preserve">know the overall context for all players and can compute the best path for each UE for connecting to a particular </w:t>
      </w:r>
      <w:r>
        <w:t>point of access (PRAS or AP)</w:t>
      </w:r>
      <w:r w:rsidRPr="00BF1A61">
        <w:t xml:space="preserve">. This application can predict and adapt access to each 3GPP RAT or non-3GPP RAT for providing the best global service experience applied to each individual player at each time. </w:t>
      </w:r>
      <w:r>
        <w:t>The application can also learn from individual service experience resulting from past decisions applied to input parameters to improve access decisions.</w:t>
      </w:r>
    </w:p>
    <w:p w:rsidR="00F9315B" w:rsidRDefault="00F9315B" w:rsidP="00F9315B">
      <w:r>
        <w:t>To optimise the gaming experience, the gaming console can control</w:t>
      </w:r>
      <w:r w:rsidRPr="00BF1A61">
        <w:t xml:space="preserve"> which particular VR/AR headset</w:t>
      </w:r>
      <w:r>
        <w:t xml:space="preserve"> (UE #1 or UE #2)</w:t>
      </w:r>
      <w:r w:rsidRPr="00BF1A61">
        <w:t xml:space="preserve"> connects to a particular </w:t>
      </w:r>
      <w:r>
        <w:t>point of access</w:t>
      </w:r>
      <w:r w:rsidRPr="00BF1A61">
        <w:t xml:space="preserve"> </w:t>
      </w:r>
      <w:r>
        <w:t xml:space="preserve">(PRAS #1 or PRAS #2 or AP #1 or AP #2) </w:t>
      </w:r>
      <w:r w:rsidRPr="00BF1A61">
        <w:t xml:space="preserve">to reach the </w:t>
      </w:r>
      <w:r>
        <w:t>application</w:t>
      </w:r>
      <w:r w:rsidRPr="00BF1A61">
        <w:t xml:space="preserve">. </w:t>
      </w:r>
      <w:r>
        <w:t>For example,</w:t>
      </w:r>
      <w:r w:rsidRPr="00BF1A61">
        <w:t xml:space="preserve"> the gaming console can </w:t>
      </w:r>
      <w:r>
        <w:t>disable a VR/AR headset (UE #1)</w:t>
      </w:r>
      <w:r w:rsidRPr="00BF1A61">
        <w:t xml:space="preserve"> </w:t>
      </w:r>
      <w:r>
        <w:t>to connect PRAS (PRAS #2) in order to force this VR/AR headset (UE #1) to connect to PRAS (PRAS #1).</w:t>
      </w:r>
    </w:p>
    <w:p w:rsidR="00F9315B" w:rsidRDefault="00F9315B" w:rsidP="00CF0C93">
      <w:pPr>
        <w:pStyle w:val="TH"/>
      </w:pPr>
      <w:r w:rsidRPr="00F9315B">
        <w:rPr>
          <w:noProof/>
          <w:lang w:val="en-US"/>
        </w:rPr>
        <w:pict>
          <v:shape id="Picture 2" o:spid="_x0000_i1033" type="#_x0000_t75" style="width:425.1pt;height:198.45pt;visibility:visible">
            <v:imagedata r:id="rId17" o:title=""/>
          </v:shape>
        </w:pict>
      </w:r>
    </w:p>
    <w:p w:rsidR="00F9315B" w:rsidRDefault="00F9315B" w:rsidP="00F9315B">
      <w:pPr>
        <w:pStyle w:val="TF"/>
      </w:pPr>
      <w:r w:rsidRPr="00BF1A61">
        <w:rPr>
          <w:rFonts w:eastAsia="SimSun"/>
        </w:rPr>
        <w:t>Figure 5.</w:t>
      </w:r>
      <w:r>
        <w:rPr>
          <w:rFonts w:eastAsia="SimSun"/>
        </w:rPr>
        <w:t>12</w:t>
      </w:r>
      <w:r w:rsidRPr="00BF1A61">
        <w:rPr>
          <w:rFonts w:eastAsia="SimSun"/>
        </w:rPr>
        <w:t xml:space="preserve">.1-1. </w:t>
      </w:r>
      <w:r w:rsidRPr="00BF1A61">
        <w:t xml:space="preserve">Local control of </w:t>
      </w:r>
      <w:r>
        <w:t>PRASs</w:t>
      </w:r>
      <w:r w:rsidRPr="00BF1A61" w:rsidDel="001337A5">
        <w:t xml:space="preserve"> </w:t>
      </w:r>
      <w:r w:rsidRPr="00BF1A61">
        <w:t xml:space="preserve">for </w:t>
      </w:r>
      <w:r>
        <w:t>UE #1</w:t>
      </w:r>
      <w:r w:rsidRPr="00BF1A61">
        <w:t xml:space="preserve"> </w:t>
      </w:r>
      <w:r>
        <w:t xml:space="preserve">to </w:t>
      </w:r>
      <w:r w:rsidRPr="00BF1A61">
        <w:t xml:space="preserve">access </w:t>
      </w:r>
      <w:r>
        <w:t>CPN device</w:t>
      </w:r>
    </w:p>
    <w:p w:rsidR="00F9315B" w:rsidRDefault="00F9315B" w:rsidP="00773D85">
      <w:pPr>
        <w:pStyle w:val="Heading3"/>
      </w:pPr>
      <w:bookmarkStart w:id="133" w:name="_Toc48052898"/>
      <w:bookmarkStart w:id="134" w:name="_Toc91257342"/>
      <w:r>
        <w:t>5.12</w:t>
      </w:r>
      <w:r w:rsidRPr="000D6532">
        <w:t>.2</w:t>
      </w:r>
      <w:r w:rsidRPr="000D6532">
        <w:tab/>
        <w:t>Pre-conditions</w:t>
      </w:r>
      <w:bookmarkEnd w:id="133"/>
      <w:bookmarkEnd w:id="134"/>
    </w:p>
    <w:p w:rsidR="00F9315B" w:rsidRPr="00BF1A61" w:rsidRDefault="00F9315B" w:rsidP="00F9315B">
      <w:pPr>
        <w:rPr>
          <w:rFonts w:eastAsia="SimSun"/>
          <w:lang w:eastAsia="zh-CN"/>
        </w:rPr>
      </w:pPr>
      <w:r w:rsidRPr="0069511F">
        <w:rPr>
          <w:rFonts w:eastAsia="SimSun"/>
          <w:lang w:eastAsia="zh-CN"/>
        </w:rPr>
        <w:t xml:space="preserve">John and his game player friend Paul wear a 5G-enabled VR/AR headset (UE #1, UE #2). They love to play </w:t>
      </w:r>
      <w:r w:rsidRPr="0069511F">
        <w:t>their favourite immersive game taking place throughout the whole house. The following pre-conditions and assumptions apply to this use case.</w:t>
      </w:r>
    </w:p>
    <w:p w:rsidR="00F9315B" w:rsidRPr="00AC79BE" w:rsidRDefault="00F9315B" w:rsidP="00F9315B">
      <w:pPr>
        <w:pStyle w:val="B1"/>
        <w:numPr>
          <w:ilvl w:val="0"/>
          <w:numId w:val="6"/>
        </w:numPr>
      </w:pPr>
      <w:r w:rsidRPr="00AC79BE">
        <w:t>John</w:t>
      </w:r>
      <w:r w:rsidRPr="009E687B">
        <w:t>, as</w:t>
      </w:r>
      <w:r w:rsidRPr="00AC79BE">
        <w:t xml:space="preserve"> the </w:t>
      </w:r>
      <w:r w:rsidRPr="009E687B">
        <w:t>authorized user, has appropriately configured the devices in his house for the game</w:t>
      </w:r>
      <w:r w:rsidRPr="00AC79BE">
        <w:t>.</w:t>
      </w:r>
    </w:p>
    <w:p w:rsidR="00F9315B" w:rsidRDefault="00F9315B" w:rsidP="00F9315B">
      <w:pPr>
        <w:pStyle w:val="B1"/>
        <w:numPr>
          <w:ilvl w:val="0"/>
          <w:numId w:val="6"/>
        </w:numPr>
      </w:pPr>
      <w:r>
        <w:t>Multiple PRASs (PRAS #1, PRAS #2) (3GPP RAT) are deployed in John’s home, connected to the eRG.The home is equipped with several WLAN APs (AP #1, AP #2) (non-3GPP RAT), connected to the eRG.</w:t>
      </w:r>
    </w:p>
    <w:p w:rsidR="00F9315B" w:rsidRDefault="00F9315B" w:rsidP="00F9315B">
      <w:pPr>
        <w:pStyle w:val="B1"/>
        <w:numPr>
          <w:ilvl w:val="0"/>
          <w:numId w:val="6"/>
        </w:numPr>
      </w:pPr>
      <w:r>
        <w:t>Game players use VR/AR headsets (UE #1, UE #2) that</w:t>
      </w:r>
      <w:r w:rsidRPr="00B7746B">
        <w:t xml:space="preserve"> requir</w:t>
      </w:r>
      <w:r>
        <w:t>e</w:t>
      </w:r>
      <w:r w:rsidRPr="00B7746B">
        <w:t xml:space="preserve"> low latency and high throughput</w:t>
      </w:r>
      <w:r>
        <w:t>.</w:t>
      </w:r>
    </w:p>
    <w:p w:rsidR="00F9315B" w:rsidRDefault="00F9315B" w:rsidP="00F9315B">
      <w:pPr>
        <w:pStyle w:val="B1"/>
        <w:numPr>
          <w:ilvl w:val="0"/>
          <w:numId w:val="6"/>
        </w:numPr>
      </w:pPr>
      <w:r w:rsidRPr="00B7746B">
        <w:t xml:space="preserve">There is a </w:t>
      </w:r>
      <w:r>
        <w:t>gaming console</w:t>
      </w:r>
      <w:r w:rsidRPr="00B7746B">
        <w:t xml:space="preserve"> in the home providing the expected gaming service experience such as reactiveness when computing and rendering a new AR/VR scene to be display on a VR/AR headset</w:t>
      </w:r>
      <w:r>
        <w:t xml:space="preserve"> (UE #1, UE #2)</w:t>
      </w:r>
      <w:r w:rsidRPr="00B7746B">
        <w:t>.</w:t>
      </w:r>
    </w:p>
    <w:p w:rsidR="00F9315B" w:rsidRDefault="00F9315B" w:rsidP="00F9315B">
      <w:pPr>
        <w:pStyle w:val="B1"/>
        <w:numPr>
          <w:ilvl w:val="0"/>
          <w:numId w:val="6"/>
        </w:numPr>
      </w:pPr>
      <w:r>
        <w:t>Game players VR/AR headsets (UE #1, UE #2) can communicate with the gaming console over either of the 3GPP or non-3GPP RATs and the eRG.</w:t>
      </w:r>
    </w:p>
    <w:p w:rsidR="00F9315B" w:rsidRDefault="00F9315B" w:rsidP="00F9315B">
      <w:pPr>
        <w:pStyle w:val="B1"/>
        <w:numPr>
          <w:ilvl w:val="0"/>
          <w:numId w:val="6"/>
        </w:numPr>
      </w:pPr>
      <w:r>
        <w:t>The gaming console contains a map of the house.</w:t>
      </w:r>
    </w:p>
    <w:p w:rsidR="00F9315B" w:rsidRPr="002D76B8" w:rsidRDefault="00F9315B" w:rsidP="00F9315B">
      <w:pPr>
        <w:pStyle w:val="B1"/>
        <w:numPr>
          <w:ilvl w:val="0"/>
          <w:numId w:val="6"/>
        </w:numPr>
      </w:pPr>
      <w:r>
        <w:t>The game play application knows the user locations.</w:t>
      </w:r>
    </w:p>
    <w:p w:rsidR="00F9315B" w:rsidRDefault="00F9315B" w:rsidP="00773D85">
      <w:pPr>
        <w:pStyle w:val="Heading3"/>
      </w:pPr>
      <w:bookmarkStart w:id="135" w:name="_Toc48052899"/>
      <w:bookmarkStart w:id="136" w:name="_Toc91257343"/>
      <w:r>
        <w:t>5.12</w:t>
      </w:r>
      <w:r w:rsidRPr="000D6532">
        <w:t>.3</w:t>
      </w:r>
      <w:r w:rsidRPr="000D6532">
        <w:tab/>
        <w:t>Service Flows</w:t>
      </w:r>
      <w:bookmarkEnd w:id="135"/>
      <w:bookmarkEnd w:id="136"/>
    </w:p>
    <w:p w:rsidR="00F9315B" w:rsidRDefault="00F9315B" w:rsidP="00F9315B">
      <w:r>
        <w:t>The service flow for this use case is as follows:</w:t>
      </w:r>
    </w:p>
    <w:p w:rsidR="00F9315B" w:rsidRDefault="00F9315B" w:rsidP="00F9315B">
      <w:pPr>
        <w:pStyle w:val="B1"/>
        <w:numPr>
          <w:ilvl w:val="0"/>
          <w:numId w:val="7"/>
        </w:numPr>
        <w:rPr>
          <w:rFonts w:eastAsia="SimSun"/>
          <w:lang w:eastAsia="zh-CN"/>
        </w:rPr>
      </w:pPr>
      <w:r>
        <w:rPr>
          <w:rFonts w:eastAsia="SimSun"/>
          <w:lang w:eastAsia="zh-CN"/>
        </w:rPr>
        <w:t xml:space="preserve">John reserves </w:t>
      </w:r>
      <w:r>
        <w:t xml:space="preserve">temporary access or capacity </w:t>
      </w:r>
      <w:r>
        <w:rPr>
          <w:rFonts w:eastAsia="SimSun"/>
          <w:lang w:eastAsia="zh-CN"/>
        </w:rPr>
        <w:t>for the relevant devices for the duration of the game;</w:t>
      </w:r>
    </w:p>
    <w:p w:rsidR="00F9315B" w:rsidRPr="00E228B6" w:rsidRDefault="00F9315B" w:rsidP="00F9315B">
      <w:pPr>
        <w:pStyle w:val="B1"/>
        <w:numPr>
          <w:ilvl w:val="0"/>
          <w:numId w:val="7"/>
        </w:numPr>
        <w:rPr>
          <w:rFonts w:eastAsia="SimSun"/>
          <w:lang w:eastAsia="zh-CN"/>
        </w:rPr>
      </w:pPr>
      <w:r>
        <w:rPr>
          <w:rFonts w:eastAsia="SimSun"/>
          <w:lang w:eastAsia="zh-CN"/>
        </w:rPr>
        <w:t xml:space="preserve">John launches the multi-player augmented reality game from the </w:t>
      </w:r>
      <w:r w:rsidRPr="008E074E">
        <w:t xml:space="preserve">residential </w:t>
      </w:r>
      <w:r>
        <w:t>gaming console</w:t>
      </w:r>
      <w:r w:rsidRPr="00B7746B">
        <w:t xml:space="preserve"> </w:t>
      </w:r>
      <w:r>
        <w:t>indicating multi-RAT connectivity;</w:t>
      </w:r>
    </w:p>
    <w:p w:rsidR="00F9315B" w:rsidRPr="00E228B6" w:rsidRDefault="00F9315B" w:rsidP="00F9315B">
      <w:pPr>
        <w:pStyle w:val="B1"/>
        <w:numPr>
          <w:ilvl w:val="0"/>
          <w:numId w:val="7"/>
        </w:numPr>
        <w:rPr>
          <w:rFonts w:eastAsia="SimSun"/>
          <w:lang w:eastAsia="zh-CN"/>
        </w:rPr>
      </w:pPr>
      <w:r>
        <w:t>the gaming console</w:t>
      </w:r>
      <w:r w:rsidRPr="00B7746B">
        <w:t xml:space="preserve"> </w:t>
      </w:r>
      <w:r>
        <w:t>communicates with the PRASs and APs to allow to control of the connectivity from the small base station to the gaming console;</w:t>
      </w:r>
    </w:p>
    <w:p w:rsidR="00F9315B" w:rsidRPr="00E228B6" w:rsidRDefault="00F9315B" w:rsidP="00F9315B">
      <w:pPr>
        <w:pStyle w:val="B1"/>
        <w:numPr>
          <w:ilvl w:val="0"/>
          <w:numId w:val="7"/>
        </w:numPr>
        <w:rPr>
          <w:rFonts w:eastAsia="SimSun"/>
          <w:lang w:eastAsia="zh-CN"/>
        </w:rPr>
      </w:pPr>
      <w:r w:rsidRPr="001147D7">
        <w:t xml:space="preserve">John </w:t>
      </w:r>
      <w:r>
        <w:t>and Paul start playing the game from the living-room and power their VR/AR headset (UE #1 and UE #2);</w:t>
      </w:r>
    </w:p>
    <w:p w:rsidR="00F9315B" w:rsidRPr="00DB4227" w:rsidRDefault="00F9315B" w:rsidP="00F9315B">
      <w:pPr>
        <w:pStyle w:val="B1"/>
        <w:numPr>
          <w:ilvl w:val="0"/>
          <w:numId w:val="7"/>
        </w:numPr>
        <w:rPr>
          <w:rFonts w:eastAsia="SimSun"/>
          <w:lang w:eastAsia="zh-CN"/>
        </w:rPr>
      </w:pPr>
      <w:r>
        <w:t>each VR/AR headset (UE #1, UE #2) initially connects the gaming console from a suitable PRAS or AP;</w:t>
      </w:r>
    </w:p>
    <w:p w:rsidR="00F9315B" w:rsidRPr="00DB4227" w:rsidRDefault="00F9315B" w:rsidP="00F9315B">
      <w:pPr>
        <w:pStyle w:val="B1"/>
        <w:numPr>
          <w:ilvl w:val="0"/>
          <w:numId w:val="7"/>
        </w:numPr>
        <w:rPr>
          <w:rFonts w:eastAsia="SimSun"/>
          <w:lang w:eastAsia="zh-CN"/>
        </w:rPr>
      </w:pPr>
      <w:r>
        <w:t>the gaming console</w:t>
      </w:r>
      <w:r w:rsidRPr="00B7746B">
        <w:t xml:space="preserve"> </w:t>
      </w:r>
      <w:r>
        <w:t>updates the game play each time a player moves indoor and forces the AR/VR headset (UE #1, UE #2) to connect to a particular point of access (PRAS #1 or PRAS #2 or AP #1 or AP #2); and</w:t>
      </w:r>
    </w:p>
    <w:p w:rsidR="00F9315B" w:rsidRPr="009361FC" w:rsidRDefault="00F9315B" w:rsidP="00F9315B">
      <w:pPr>
        <w:pStyle w:val="B1"/>
        <w:numPr>
          <w:ilvl w:val="0"/>
          <w:numId w:val="7"/>
        </w:numPr>
        <w:spacing w:after="0"/>
      </w:pPr>
      <w:r>
        <w:t>when Paul moves, the gaming console communicates with the PRASs (enable UE #1 on PRAS #1, disable UE #1 on PRAS #2) to force the VR/AR headset (UE #1) to connect to PRAS #1 to reach the gaming console.</w:t>
      </w:r>
    </w:p>
    <w:p w:rsidR="00F9315B" w:rsidRPr="00A37BB0" w:rsidRDefault="00F9315B" w:rsidP="00773D85">
      <w:pPr>
        <w:pStyle w:val="Heading3"/>
      </w:pPr>
      <w:bookmarkStart w:id="137" w:name="_Toc48052900"/>
      <w:bookmarkStart w:id="138" w:name="_Toc91257344"/>
      <w:r w:rsidRPr="00A37BB0">
        <w:t>5.</w:t>
      </w:r>
      <w:r>
        <w:t>12</w:t>
      </w:r>
      <w:r w:rsidRPr="00A37BB0">
        <w:t>.4</w:t>
      </w:r>
      <w:r w:rsidRPr="00A37BB0">
        <w:tab/>
        <w:t>Post-conditions</w:t>
      </w:r>
      <w:bookmarkEnd w:id="137"/>
      <w:bookmarkEnd w:id="138"/>
    </w:p>
    <w:p w:rsidR="00F9315B" w:rsidRDefault="00F9315B" w:rsidP="00F9315B">
      <w:r>
        <w:t xml:space="preserve">John and his friends can move throughout the </w:t>
      </w:r>
      <w:r w:rsidRPr="007A79FF">
        <w:t xml:space="preserve">home, </w:t>
      </w:r>
      <w:r w:rsidRPr="009E687B">
        <w:t>from</w:t>
      </w:r>
      <w:r w:rsidRPr="007A79FF">
        <w:t xml:space="preserve"> room</w:t>
      </w:r>
      <w:r w:rsidRPr="009E687B">
        <w:t xml:space="preserve"> to room</w:t>
      </w:r>
      <w:r w:rsidRPr="007A79FF">
        <w:t xml:space="preserve"> </w:t>
      </w:r>
      <w:r w:rsidRPr="009E687B">
        <w:t>on all</w:t>
      </w:r>
      <w:r w:rsidRPr="007A79FF">
        <w:t xml:space="preserve"> floors, experiencing no latency when their VR/AR headset displays an augmented reality sc</w:t>
      </w:r>
      <w:r>
        <w:t>ene.</w:t>
      </w:r>
    </w:p>
    <w:p w:rsidR="00F9315B" w:rsidRDefault="00F9315B" w:rsidP="00773D85">
      <w:pPr>
        <w:pStyle w:val="Heading3"/>
      </w:pPr>
      <w:bookmarkStart w:id="139" w:name="_Toc48052901"/>
      <w:bookmarkStart w:id="140" w:name="_Toc91257345"/>
      <w:r>
        <w:t>5.12</w:t>
      </w:r>
      <w:r w:rsidRPr="000D6532">
        <w:t>.5</w:t>
      </w:r>
      <w:r w:rsidRPr="000D6532">
        <w:tab/>
      </w:r>
      <w:r>
        <w:t>Existing</w:t>
      </w:r>
      <w:r w:rsidRPr="000D6532">
        <w:t xml:space="preserve"> </w:t>
      </w:r>
      <w:r>
        <w:t>features partly or fully covering the use case functionality</w:t>
      </w:r>
      <w:bookmarkEnd w:id="139"/>
      <w:bookmarkEnd w:id="140"/>
    </w:p>
    <w:p w:rsidR="00F9315B" w:rsidRDefault="00F9315B" w:rsidP="00F9315B">
      <w:pPr>
        <w:rPr>
          <w:lang w:eastAsia="zh-CN"/>
        </w:rPr>
      </w:pPr>
      <w:r>
        <w:t xml:space="preserve">3GPP TS 22.261 [2] </w:t>
      </w:r>
      <w:r>
        <w:rPr>
          <w:lang w:eastAsia="zh-CN"/>
        </w:rPr>
        <w:t xml:space="preserve">clause 6.3.2.1: </w:t>
      </w:r>
      <w:r w:rsidRPr="00FF3908">
        <w:rPr>
          <w:lang w:eastAsia="zh-CN"/>
        </w:rPr>
        <w:t>The</w:t>
      </w:r>
      <w:r>
        <w:rPr>
          <w:lang w:eastAsia="zh-CN"/>
        </w:rPr>
        <w:t xml:space="preserve"> </w:t>
      </w:r>
      <w:r w:rsidRPr="00FF3908">
        <w:t>5G</w:t>
      </w:r>
      <w:r w:rsidRPr="00FF3908">
        <w:rPr>
          <w:lang w:eastAsia="zh-CN"/>
        </w:rPr>
        <w:t xml:space="preserve"> system shall be able to support mobility between the supported access networks (</w:t>
      </w:r>
      <w:r>
        <w:rPr>
          <w:lang w:eastAsia="zh-CN"/>
        </w:rPr>
        <w:t>e.g.</w:t>
      </w:r>
      <w:r w:rsidRPr="00FF3908">
        <w:rPr>
          <w:lang w:eastAsia="zh-CN"/>
        </w:rPr>
        <w:t xml:space="preserve"> </w:t>
      </w:r>
      <w:r>
        <w:rPr>
          <w:lang w:eastAsia="zh-CN"/>
        </w:rPr>
        <w:t>NG-RAN</w:t>
      </w:r>
      <w:r w:rsidRPr="00FF3908">
        <w:rPr>
          <w:lang w:eastAsia="zh-CN"/>
        </w:rPr>
        <w:t>, WLAN, fixed</w:t>
      </w:r>
      <w:r>
        <w:rPr>
          <w:lang w:eastAsia="zh-CN"/>
        </w:rPr>
        <w:t xml:space="preserve"> </w:t>
      </w:r>
      <w:r w:rsidRPr="006F0D9B">
        <w:rPr>
          <w:lang w:eastAsia="zh-CN"/>
        </w:rPr>
        <w:t>broadband</w:t>
      </w:r>
      <w:r>
        <w:rPr>
          <w:lang w:eastAsia="zh-CN"/>
        </w:rPr>
        <w:t xml:space="preserve"> access network</w:t>
      </w:r>
      <w:r w:rsidRPr="00B1557A">
        <w:rPr>
          <w:lang w:eastAsia="zh-CN"/>
        </w:rPr>
        <w:t>, 5G satellite access network</w:t>
      </w:r>
      <w:r w:rsidRPr="00FF3908">
        <w:rPr>
          <w:lang w:eastAsia="zh-CN"/>
        </w:rPr>
        <w:t>)</w:t>
      </w:r>
      <w:r>
        <w:rPr>
          <w:lang w:eastAsia="zh-CN"/>
        </w:rPr>
        <w:t>.</w:t>
      </w:r>
    </w:p>
    <w:p w:rsidR="00F9315B" w:rsidRDefault="00F9315B" w:rsidP="00F9315B">
      <w:r>
        <w:t xml:space="preserve">3GPP TS 22.261 [2] </w:t>
      </w:r>
      <w:r w:rsidRPr="5A155B77">
        <w:rPr>
          <w:lang w:eastAsia="zh-CN"/>
        </w:rPr>
        <w:t xml:space="preserve">clause 6.3.2.4: </w:t>
      </w:r>
      <w:r>
        <w:t>The 5G system shall support use of a home base station that supports multiple access types (e.g. 5G RAT, WLAN access, fixed broadband access).</w:t>
      </w:r>
    </w:p>
    <w:p w:rsidR="00F9315B" w:rsidRDefault="00F9315B" w:rsidP="00F9315B">
      <w:r>
        <w:t xml:space="preserve">3GPP TS 22.261 [2] </w:t>
      </w:r>
      <w:r w:rsidRPr="5A155B77">
        <w:rPr>
          <w:lang w:eastAsia="zh-CN"/>
        </w:rPr>
        <w:t xml:space="preserve">clause 6.7.2: </w:t>
      </w:r>
      <w:r>
        <w:t>A 5G system with multiple access technologies shall be able to select the combination of access technologies to serve a UE on the basis of the targeted priority, pre-emption, QoS parameters and access technology availability.</w:t>
      </w:r>
    </w:p>
    <w:p w:rsidR="00F9315B" w:rsidRPr="00D023FC" w:rsidRDefault="00F9315B" w:rsidP="00F9315B">
      <w:pPr>
        <w:rPr>
          <w:lang w:eastAsia="zh-CN"/>
        </w:rPr>
      </w:pPr>
      <w:r w:rsidRPr="00D023FC">
        <w:t>3GPP TS 22.220 [3] clause 5.5.3: It shall be possible to support service continuity, including handover, between a H(e)NB cell and other cells and between H(e)NB cells. This includes H(e)NB cells in residential and enterprise environment</w:t>
      </w:r>
      <w:r w:rsidRPr="00F9315B">
        <w:rPr>
          <w:color w:val="000000"/>
        </w:rPr>
        <w:t>.</w:t>
      </w:r>
    </w:p>
    <w:p w:rsidR="00F9315B" w:rsidRPr="00F9315B" w:rsidRDefault="00F9315B" w:rsidP="00F9315B">
      <w:pPr>
        <w:rPr>
          <w:color w:val="000000"/>
        </w:rPr>
      </w:pPr>
      <w:r w:rsidRPr="00D023FC">
        <w:t>3GPP TS 22.220 [3] clause 5.7.2: A H(e)NB subsystem shall be able to support Local IP Access in order to provide access for IP capable UEs connected via a H(e)NB subsystem (i.e. using H(e)NB radio access) to other IP capable entities in the same residential/enterprise IP network</w:t>
      </w:r>
      <w:r w:rsidRPr="00F9315B">
        <w:rPr>
          <w:color w:val="000000"/>
        </w:rPr>
        <w:t>.</w:t>
      </w:r>
    </w:p>
    <w:p w:rsidR="00F9315B" w:rsidRDefault="00F9315B" w:rsidP="00F9315B">
      <w:pPr>
        <w:pStyle w:val="NO"/>
      </w:pPr>
      <w:r>
        <w:t>NOTE:</w:t>
      </w:r>
      <w:r>
        <w:tab/>
      </w:r>
      <w:r w:rsidRPr="005E6BCD">
        <w:t>3GPP TS 22.220 [3] is referred, a</w:t>
      </w:r>
      <w:r>
        <w:t>nd</w:t>
      </w:r>
      <w:r w:rsidRPr="005E6BCD">
        <w:t xml:space="preserve"> it is not clear whether these requirements also apply to 5G.</w:t>
      </w:r>
    </w:p>
    <w:p w:rsidR="00F9315B" w:rsidRDefault="00F9315B" w:rsidP="00773D85">
      <w:pPr>
        <w:pStyle w:val="Heading3"/>
      </w:pPr>
      <w:bookmarkStart w:id="141" w:name="_Toc48052902"/>
      <w:bookmarkStart w:id="142" w:name="_Toc91257346"/>
      <w:r>
        <w:t>5.12</w:t>
      </w:r>
      <w:r w:rsidRPr="000D6532">
        <w:t>.6</w:t>
      </w:r>
      <w:r w:rsidRPr="000D6532">
        <w:tab/>
      </w:r>
      <w:r>
        <w:t>Potential</w:t>
      </w:r>
      <w:r w:rsidRPr="000D6532">
        <w:t xml:space="preserve"> </w:t>
      </w:r>
      <w:r>
        <w:t xml:space="preserve">New </w:t>
      </w:r>
      <w:r w:rsidRPr="000D6532">
        <w:t>Requirements</w:t>
      </w:r>
      <w:r>
        <w:t xml:space="preserve"> needed to support the use case</w:t>
      </w:r>
      <w:bookmarkEnd w:id="141"/>
      <w:bookmarkEnd w:id="142"/>
    </w:p>
    <w:p w:rsidR="00F9315B" w:rsidRDefault="00F9315B" w:rsidP="00F9315B">
      <w:bookmarkStart w:id="143" w:name="_Hlk54944753"/>
      <w:r>
        <w:rPr>
          <w:lang w:val="en-US" w:eastAsia="zh-CN"/>
        </w:rPr>
        <w:t xml:space="preserve">[PR. 5.12.6-001] </w:t>
      </w:r>
      <w:r>
        <w:t xml:space="preserve">The 5G system shall provide means to enable/disable a UE to connect to a Customer Premises Network </w:t>
      </w:r>
      <w:r w:rsidRPr="00C45BE8">
        <w:t xml:space="preserve">device via a </w:t>
      </w:r>
      <w:r>
        <w:t xml:space="preserve">particular </w:t>
      </w:r>
      <w:r w:rsidRPr="00C45BE8">
        <w:t>Premises Radio Access Station.</w:t>
      </w:r>
    </w:p>
    <w:p w:rsidR="00F9315B" w:rsidRDefault="00F9315B" w:rsidP="00F9315B">
      <w:pPr>
        <w:pStyle w:val="NO"/>
      </w:pPr>
      <w:bookmarkStart w:id="144" w:name="_Hlk64968065"/>
      <w:r>
        <w:t>NOTE:</w:t>
      </w:r>
      <w:r>
        <w:tab/>
        <w:t>Enabling/disabling a UE to a particular PRAS in the CPN does not prevent the UE to connect to other PRASs in the CPN</w:t>
      </w:r>
      <w:r w:rsidRPr="007A79FF">
        <w:t>.</w:t>
      </w:r>
    </w:p>
    <w:bookmarkEnd w:id="144"/>
    <w:p w:rsidR="00F9315B" w:rsidRPr="00883D8F" w:rsidRDefault="00F9315B" w:rsidP="00F9315B">
      <w:r>
        <w:rPr>
          <w:lang w:val="en-US" w:eastAsia="zh-CN"/>
        </w:rPr>
        <w:t xml:space="preserve">[PR. 5.12.6-002] The </w:t>
      </w:r>
      <w:r>
        <w:t xml:space="preserve">5G system shall provide means for </w:t>
      </w:r>
      <w:r w:rsidRPr="0069511F">
        <w:t xml:space="preserve">an authorized user </w:t>
      </w:r>
      <w:r w:rsidRPr="0069511F">
        <w:rPr>
          <w:lang w:val="en-US" w:eastAsia="zh-CN"/>
        </w:rPr>
        <w:t>to</w:t>
      </w:r>
      <w:r w:rsidRPr="0069511F">
        <w:t xml:space="preserve"> </w:t>
      </w:r>
      <w:r>
        <w:t>prioritize access for a certain UE in a PRAS and CPN</w:t>
      </w:r>
      <w:r>
        <w:rPr>
          <w:rStyle w:val="Emphasis"/>
          <w:lang w:val="en-US"/>
        </w:rPr>
        <w:t>, within the limits given by the operator policy</w:t>
      </w:r>
      <w:r>
        <w:t>.</w:t>
      </w:r>
    </w:p>
    <w:p w:rsidR="00F9315B" w:rsidRPr="009E687B" w:rsidRDefault="00F9315B" w:rsidP="00F9315B">
      <w:pPr>
        <w:rPr>
          <w:lang w:val="en-US" w:eastAsia="zh-CN"/>
        </w:rPr>
      </w:pPr>
      <w:bookmarkStart w:id="145" w:name="_Hlk64966857"/>
      <w:r w:rsidRPr="007A79FF">
        <w:rPr>
          <w:lang w:val="en-US" w:eastAsia="zh-CN"/>
        </w:rPr>
        <w:t>[PR. 5.</w:t>
      </w:r>
      <w:r>
        <w:rPr>
          <w:lang w:val="en-US" w:eastAsia="zh-CN"/>
        </w:rPr>
        <w:t>12</w:t>
      </w:r>
      <w:r w:rsidRPr="007A79FF">
        <w:rPr>
          <w:lang w:val="en-US" w:eastAsia="zh-CN"/>
        </w:rPr>
        <w:t xml:space="preserve">.6-003] </w:t>
      </w:r>
      <w:r w:rsidRPr="009E687B">
        <w:rPr>
          <w:lang w:val="en-US" w:eastAsia="zh-CN"/>
        </w:rPr>
        <w:t xml:space="preserve">The 5G system shall minimize service disruption </w:t>
      </w:r>
      <w:r>
        <w:rPr>
          <w:lang w:val="en-US" w:eastAsia="zh-CN"/>
        </w:rPr>
        <w:t>when a CPN communication path changes</w:t>
      </w:r>
      <w:r w:rsidRPr="009E687B">
        <w:rPr>
          <w:lang w:val="en-US" w:eastAsia="zh-CN"/>
        </w:rPr>
        <w:t xml:space="preserve"> between two PRASes.</w:t>
      </w:r>
      <w:bookmarkEnd w:id="143"/>
      <w:bookmarkEnd w:id="145"/>
    </w:p>
    <w:p w:rsidR="00C57DB6" w:rsidRDefault="00C57DB6" w:rsidP="00773D85">
      <w:pPr>
        <w:pStyle w:val="Heading2"/>
      </w:pPr>
      <w:bookmarkStart w:id="146" w:name="_Toc91257347"/>
      <w:r>
        <w:t>5.</w:t>
      </w:r>
      <w:r>
        <w:rPr>
          <w:lang w:val="en-US" w:eastAsia="zh-CN"/>
        </w:rPr>
        <w:t>13</w:t>
      </w:r>
      <w:r>
        <w:tab/>
        <w:t xml:space="preserve"> Use case on </w:t>
      </w:r>
      <w:r w:rsidR="002C208F">
        <w:rPr>
          <w:lang w:val="en-US" w:eastAsia="zh-CN"/>
        </w:rPr>
        <w:t>IP Traffic offload</w:t>
      </w:r>
      <w:bookmarkEnd w:id="146"/>
    </w:p>
    <w:p w:rsidR="00C57DB6" w:rsidRDefault="00C57DB6" w:rsidP="00773D85">
      <w:pPr>
        <w:pStyle w:val="Heading3"/>
        <w:rPr>
          <w:lang w:val="en-US" w:eastAsia="zh-CN"/>
        </w:rPr>
      </w:pPr>
      <w:bookmarkStart w:id="147" w:name="_Toc91257348"/>
      <w:r>
        <w:rPr>
          <w:lang w:eastAsia="zh-CN"/>
        </w:rPr>
        <w:t>5.</w:t>
      </w:r>
      <w:r>
        <w:rPr>
          <w:lang w:val="en-US" w:eastAsia="zh-CN"/>
        </w:rPr>
        <w:t>13</w:t>
      </w:r>
      <w:r>
        <w:rPr>
          <w:lang w:eastAsia="zh-CN"/>
        </w:rPr>
        <w:t>.1</w:t>
      </w:r>
      <w:r>
        <w:rPr>
          <w:lang w:eastAsia="zh-CN"/>
        </w:rPr>
        <w:tab/>
        <w:t>Description</w:t>
      </w:r>
      <w:bookmarkEnd w:id="147"/>
    </w:p>
    <w:p w:rsidR="00C57DB6" w:rsidRDefault="00C57DB6" w:rsidP="00C57DB6">
      <w:r>
        <w:rPr>
          <w:lang w:val="en-US" w:eastAsia="zh-CN"/>
        </w:rPr>
        <w:t xml:space="preserve">This use case assumes that one or more Premises Radio Access Stations (PRASs) were deployed in home. The IP traffic via the PRAS can be offloaded towards an external IP network at eRG directly, without going through 5GC, which is depicted in Figure 5.13.1-1. The external IP network can be </w:t>
      </w:r>
      <w:r>
        <w:t xml:space="preserve">enterprise private network, or internet. </w:t>
      </w:r>
    </w:p>
    <w:p w:rsidR="00C57DB6" w:rsidRDefault="00C57DB6" w:rsidP="00CF0C93">
      <w:pPr>
        <w:pStyle w:val="TH"/>
      </w:pPr>
      <w:r>
        <w:object w:dxaOrig="10455" w:dyaOrig="7576">
          <v:shape id="_x0000_i1034" type="#_x0000_t75" style="width:263.6pt;height:190.95pt" o:ole="">
            <v:imagedata r:id="rId18" o:title=""/>
          </v:shape>
          <o:OLEObject Type="Embed" ProgID="Visio.Drawing.15" ShapeID="_x0000_i1034" DrawAspect="Content" ObjectID="_1771924142" r:id="rId19"/>
        </w:object>
      </w:r>
    </w:p>
    <w:p w:rsidR="00C57DB6" w:rsidRPr="0019153E" w:rsidRDefault="00C57DB6" w:rsidP="00C57DB6">
      <w:pPr>
        <w:pStyle w:val="TF"/>
      </w:pPr>
      <w:bookmarkStart w:id="148" w:name="_Ref64971310"/>
      <w:r w:rsidRPr="0019153E">
        <w:t xml:space="preserve">Figure </w:t>
      </w:r>
      <w:r>
        <w:t>5.13.1-</w:t>
      </w:r>
      <w:bookmarkEnd w:id="148"/>
      <w:r>
        <w:t>1</w:t>
      </w:r>
      <w:r w:rsidRPr="0019153E">
        <w:t xml:space="preserve"> IP traffic offload by eRG</w:t>
      </w:r>
    </w:p>
    <w:p w:rsidR="00C57DB6" w:rsidRDefault="00C57DB6" w:rsidP="00773D85">
      <w:pPr>
        <w:pStyle w:val="Heading3"/>
      </w:pPr>
      <w:bookmarkStart w:id="149" w:name="_Toc91257349"/>
      <w:r>
        <w:t>5.</w:t>
      </w:r>
      <w:r>
        <w:rPr>
          <w:lang w:val="en-US" w:eastAsia="zh-CN"/>
        </w:rPr>
        <w:t>13</w:t>
      </w:r>
      <w:r>
        <w:t>.2</w:t>
      </w:r>
      <w:r>
        <w:tab/>
        <w:t>Pre-</w:t>
      </w:r>
      <w:r>
        <w:rPr>
          <w:lang w:val="en-US"/>
        </w:rPr>
        <w:t>C</w:t>
      </w:r>
      <w:r>
        <w:t>onditions</w:t>
      </w:r>
      <w:bookmarkEnd w:id="149"/>
    </w:p>
    <w:p w:rsidR="00C57DB6" w:rsidRDefault="00C57DB6" w:rsidP="00C57DB6">
      <w:r>
        <w:t>The following pre-conditions and assumptions apply to this use case:</w:t>
      </w:r>
    </w:p>
    <w:p w:rsidR="00C57DB6" w:rsidRDefault="00C57DB6" w:rsidP="00C57DB6">
      <w:pPr>
        <w:pStyle w:val="B1"/>
      </w:pPr>
      <w:r>
        <w:t>-</w:t>
      </w:r>
      <w:r>
        <w:tab/>
        <w:t>One or more PRAS were deployed in a residential home.</w:t>
      </w:r>
    </w:p>
    <w:p w:rsidR="00C57DB6" w:rsidRDefault="00C57DB6" w:rsidP="00C57DB6">
      <w:pPr>
        <w:pStyle w:val="B1"/>
      </w:pPr>
      <w:r>
        <w:t>-</w:t>
      </w:r>
      <w:r>
        <w:tab/>
        <w:t>The PRAS provides cellular access to UEs.</w:t>
      </w:r>
    </w:p>
    <w:p w:rsidR="00C57DB6" w:rsidRDefault="00C57DB6" w:rsidP="00C57DB6">
      <w:pPr>
        <w:pStyle w:val="B1"/>
      </w:pPr>
      <w:r>
        <w:t>-</w:t>
      </w:r>
      <w:r>
        <w:tab/>
        <w:t>The PRAS is connected to an eRG via wireline or wireless link.</w:t>
      </w:r>
    </w:p>
    <w:p w:rsidR="00C57DB6" w:rsidRDefault="00C57DB6" w:rsidP="00C57DB6">
      <w:pPr>
        <w:pStyle w:val="B1"/>
      </w:pPr>
      <w:r>
        <w:t>-</w:t>
      </w:r>
      <w:r>
        <w:tab/>
        <w:t>The eRG can support an external IP connectivity.</w:t>
      </w:r>
    </w:p>
    <w:p w:rsidR="00C57DB6" w:rsidRDefault="00C57DB6" w:rsidP="00773D85">
      <w:pPr>
        <w:pStyle w:val="Heading3"/>
      </w:pPr>
      <w:bookmarkStart w:id="150" w:name="_Toc91257350"/>
      <w:r>
        <w:t>5.</w:t>
      </w:r>
      <w:r>
        <w:rPr>
          <w:lang w:val="en-US" w:eastAsia="zh-CN"/>
        </w:rPr>
        <w:t>13</w:t>
      </w:r>
      <w:r>
        <w:t>.3</w:t>
      </w:r>
      <w:r>
        <w:tab/>
        <w:t>Service Flows</w:t>
      </w:r>
      <w:bookmarkEnd w:id="150"/>
    </w:p>
    <w:p w:rsidR="00C57DB6" w:rsidRDefault="00C57DB6" w:rsidP="00C57DB6">
      <w:pPr>
        <w:rPr>
          <w:lang w:val="en-US" w:eastAsia="zh-CN"/>
        </w:rPr>
      </w:pPr>
      <w:r>
        <w:rPr>
          <w:lang w:val="en-US" w:eastAsia="zh-CN"/>
        </w:rPr>
        <w:t xml:space="preserve">Jim installed a PRAS in his house to improve the quality of experience. </w:t>
      </w:r>
    </w:p>
    <w:p w:rsidR="00C57DB6" w:rsidRDefault="00C57DB6" w:rsidP="00C57DB6">
      <w:pPr>
        <w:rPr>
          <w:lang w:val="en-US" w:eastAsia="zh-CN"/>
        </w:rPr>
      </w:pPr>
      <w:r>
        <w:rPr>
          <w:lang w:val="en-US" w:eastAsia="zh-CN"/>
        </w:rPr>
        <w:t>Some friends will come to Jim’s house and play online games with extremely low latency together. Jim’s game experience perhaps declined due to the excessive core network pressure.</w:t>
      </w:r>
    </w:p>
    <w:p w:rsidR="00C57DB6" w:rsidRDefault="00C57DB6" w:rsidP="00C57DB6">
      <w:pPr>
        <w:rPr>
          <w:lang w:val="en-US" w:eastAsia="zh-CN"/>
        </w:rPr>
      </w:pPr>
      <w:r>
        <w:rPr>
          <w:lang w:val="en-US" w:eastAsia="zh-CN"/>
        </w:rPr>
        <w:t>The specific IP traffic can be offloaded to the external IP network automatically at eRG when the QoS is detected not meet the requirement in PRAS or eRG.</w:t>
      </w:r>
    </w:p>
    <w:p w:rsidR="00C57DB6" w:rsidRDefault="00C57DB6" w:rsidP="00C57DB6">
      <w:pPr>
        <w:rPr>
          <w:lang w:val="en-US"/>
        </w:rPr>
      </w:pPr>
      <w:r>
        <w:rPr>
          <w:lang w:val="en-US" w:eastAsia="zh-CN"/>
        </w:rPr>
        <w:t xml:space="preserve">Jim can configure which types of service are prioritized to be offloaded in the systematic </w:t>
      </w:r>
      <w:r w:rsidR="00CF0C93">
        <w:rPr>
          <w:lang w:val="en-US" w:eastAsia="zh-CN"/>
        </w:rPr>
        <w:t>backstage</w:t>
      </w:r>
      <w:r>
        <w:rPr>
          <w:lang w:val="en-US" w:eastAsia="zh-CN"/>
        </w:rPr>
        <w:t xml:space="preserve"> of PRAS or eRG, and the systematic back-stage provides </w:t>
      </w:r>
      <w:r>
        <w:rPr>
          <w:rFonts w:hint="eastAsia"/>
          <w:lang w:val="en-US" w:eastAsia="zh-CN"/>
        </w:rPr>
        <w:t>a</w:t>
      </w:r>
      <w:r>
        <w:rPr>
          <w:lang w:val="en-US" w:eastAsia="zh-CN"/>
        </w:rPr>
        <w:t>n</w:t>
      </w:r>
      <w:r>
        <w:rPr>
          <w:rFonts w:hint="eastAsia"/>
          <w:lang w:val="en-US" w:eastAsia="zh-CN"/>
        </w:rPr>
        <w:t xml:space="preserve"> </w:t>
      </w:r>
      <w:r w:rsidRPr="00365E76">
        <w:rPr>
          <w:lang w:val="en-US" w:eastAsia="zh-CN"/>
        </w:rPr>
        <w:t>approach</w:t>
      </w:r>
      <w:r>
        <w:rPr>
          <w:lang w:val="en-US" w:eastAsia="zh-CN"/>
        </w:rPr>
        <w:t xml:space="preserve"> to configure the PRAS or eRG.</w:t>
      </w:r>
    </w:p>
    <w:p w:rsidR="00C57DB6" w:rsidRDefault="00C57DB6" w:rsidP="00773D85">
      <w:pPr>
        <w:pStyle w:val="Heading3"/>
      </w:pPr>
      <w:bookmarkStart w:id="151" w:name="_Toc91257351"/>
      <w:r>
        <w:t>5.</w:t>
      </w:r>
      <w:r>
        <w:rPr>
          <w:lang w:val="en-US" w:eastAsia="zh-CN"/>
        </w:rPr>
        <w:t>13</w:t>
      </w:r>
      <w:r>
        <w:t>.4</w:t>
      </w:r>
      <w:r>
        <w:tab/>
        <w:t>Post-Conditions</w:t>
      </w:r>
      <w:bookmarkEnd w:id="151"/>
    </w:p>
    <w:p w:rsidR="00C57DB6" w:rsidRDefault="00C57DB6" w:rsidP="00C57DB6">
      <w:r>
        <w:rPr>
          <w:lang w:val="en-US" w:eastAsia="zh-CN"/>
        </w:rPr>
        <w:t>Jim and his friend can enjoy the online game in a forever good user experience.</w:t>
      </w:r>
    </w:p>
    <w:p w:rsidR="00C57DB6" w:rsidRDefault="00C57DB6" w:rsidP="00773D85">
      <w:pPr>
        <w:pStyle w:val="Heading3"/>
      </w:pPr>
      <w:bookmarkStart w:id="152" w:name="_Toc91257352"/>
      <w:r>
        <w:t>5.</w:t>
      </w:r>
      <w:r>
        <w:rPr>
          <w:lang w:val="en-US" w:eastAsia="zh-CN"/>
        </w:rPr>
        <w:t>13</w:t>
      </w:r>
      <w:r>
        <w:t>.</w:t>
      </w:r>
      <w:r>
        <w:rPr>
          <w:lang w:val="en-US"/>
        </w:rPr>
        <w:t>5</w:t>
      </w:r>
      <w:r>
        <w:tab/>
      </w:r>
      <w:r>
        <w:rPr>
          <w:rFonts w:hint="eastAsia"/>
          <w:lang w:val="en-US"/>
        </w:rPr>
        <w:t>Existing features partly or fully covering the use case functionality</w:t>
      </w:r>
      <w:bookmarkEnd w:id="152"/>
    </w:p>
    <w:p w:rsidR="00C57DB6" w:rsidRDefault="00C57DB6" w:rsidP="00C57DB6">
      <w:r>
        <w:rPr>
          <w:rFonts w:hint="eastAsia"/>
          <w:lang w:eastAsia="zh-CN"/>
        </w:rPr>
        <w:t>3GPP</w:t>
      </w:r>
      <w:r>
        <w:t xml:space="preserve"> TS 22.101 </w:t>
      </w:r>
      <w:r w:rsidR="002518D0" w:rsidRPr="00235394">
        <w:t>"</w:t>
      </w:r>
      <w:r>
        <w:t>Service principles</w:t>
      </w:r>
      <w:r w:rsidR="002518D0" w:rsidRPr="00235394">
        <w:t>"</w:t>
      </w:r>
      <w:r>
        <w:t xml:space="preserve"> </w:t>
      </w:r>
      <w:r w:rsidR="002518D0">
        <w:t xml:space="preserve">[11] </w:t>
      </w:r>
      <w:r>
        <w:t>specifies the requirements for Selected IP Traffic Offload (SIPTO) for PS Domain only.</w:t>
      </w:r>
    </w:p>
    <w:p w:rsidR="00C57DB6" w:rsidRDefault="00C57DB6" w:rsidP="00C57DB6">
      <w:bookmarkStart w:id="153" w:name="OLE_LINK64"/>
      <w:bookmarkStart w:id="154" w:name="OLE_LINK65"/>
      <w:r>
        <w:t>3GPP TS 22.220</w:t>
      </w:r>
      <w:bookmarkEnd w:id="153"/>
      <w:bookmarkEnd w:id="154"/>
      <w:r>
        <w:t xml:space="preserve"> </w:t>
      </w:r>
      <w:r w:rsidR="002518D0" w:rsidRPr="00235394">
        <w:t>"</w:t>
      </w:r>
      <w:r>
        <w:t>Service requirements for Home Node B (HNB) and Home eNode B (HeNB)</w:t>
      </w:r>
      <w:r w:rsidR="002518D0" w:rsidRPr="002518D0">
        <w:t xml:space="preserve"> </w:t>
      </w:r>
      <w:r w:rsidR="002518D0" w:rsidRPr="00235394">
        <w:t>"</w:t>
      </w:r>
      <w:r>
        <w:t xml:space="preserve"> </w:t>
      </w:r>
      <w:r w:rsidR="002518D0">
        <w:t xml:space="preserve">[3] </w:t>
      </w:r>
      <w:r>
        <w:t xml:space="preserve">specifies the requirements for Selected IP Traffic Offload (SIPTO) at Local Network. </w:t>
      </w:r>
    </w:p>
    <w:p w:rsidR="00C57DB6" w:rsidRDefault="00C57DB6" w:rsidP="00C57DB6">
      <w:r>
        <w:t xml:space="preserve">3GPP TS 23.501 </w:t>
      </w:r>
      <w:r w:rsidR="002518D0" w:rsidRPr="00235394">
        <w:t>"</w:t>
      </w:r>
      <w:r w:rsidRPr="001575C9">
        <w:t>System architecture for the 5G System (5GS) stage 2</w:t>
      </w:r>
      <w:r w:rsidR="002518D0" w:rsidRPr="00235394">
        <w:t>"</w:t>
      </w:r>
      <w:r>
        <w:t xml:space="preserve"> </w:t>
      </w:r>
      <w:r w:rsidR="002518D0">
        <w:t xml:space="preserve">[4] </w:t>
      </w:r>
      <w:r>
        <w:t xml:space="preserve">specifies the concept of "UL CL" (Uplink classifier) and BP </w:t>
      </w:r>
      <w:r>
        <w:rPr>
          <w:rFonts w:hint="eastAsia"/>
          <w:lang w:eastAsia="zh-CN"/>
        </w:rPr>
        <w:t>(</w:t>
      </w:r>
      <w:r>
        <w:t>Branching Point</w:t>
      </w:r>
      <w:r>
        <w:rPr>
          <w:lang w:eastAsia="zh-CN"/>
        </w:rPr>
        <w:t>). UL CL</w:t>
      </w:r>
      <w:r>
        <w:t xml:space="preserve"> is </w:t>
      </w:r>
      <w:r w:rsidRPr="001575C9">
        <w:t>a functionality supported by an UPF that aims at diverting (locally) some traffic matching traffic filters provided by the SMF</w:t>
      </w:r>
      <w:r>
        <w:t xml:space="preserve">, and BP </w:t>
      </w:r>
      <w:r w:rsidRPr="00AF3EF1">
        <w:t>provides forwarding of UL traffic towards the different PDU Session Anchors and merge of DL traffic to the UE i.e. merging the traffic from the different PDU Session Anchors on the link towards the UE.</w:t>
      </w:r>
    </w:p>
    <w:p w:rsidR="00C57DB6" w:rsidRDefault="00C57DB6" w:rsidP="00773D85">
      <w:pPr>
        <w:pStyle w:val="Heading3"/>
      </w:pPr>
      <w:bookmarkStart w:id="155" w:name="_Toc91257353"/>
      <w:r>
        <w:t>5.</w:t>
      </w:r>
      <w:r>
        <w:rPr>
          <w:lang w:val="en-US" w:eastAsia="zh-CN"/>
        </w:rPr>
        <w:t>13</w:t>
      </w:r>
      <w:r>
        <w:t>.</w:t>
      </w:r>
      <w:r>
        <w:rPr>
          <w:rFonts w:hint="eastAsia"/>
          <w:lang w:val="en-US" w:eastAsia="zh-CN"/>
        </w:rPr>
        <w:t>6</w:t>
      </w:r>
      <w:r>
        <w:tab/>
        <w:t>Potential New Requirements needed to support the use case</w:t>
      </w:r>
      <w:bookmarkEnd w:id="155"/>
    </w:p>
    <w:p w:rsidR="00C57DB6" w:rsidRDefault="00C57DB6" w:rsidP="00C57DB6">
      <w:r>
        <w:rPr>
          <w:lang w:val="en-US" w:eastAsia="zh-CN"/>
        </w:rPr>
        <w:t xml:space="preserve">[PR. 5.13.6-001] </w:t>
      </w:r>
      <w:r>
        <w:t xml:space="preserve">The 5G system shall be able to support IP traffic offload in </w:t>
      </w:r>
      <w:r w:rsidR="0037439B">
        <w:t>CPN</w:t>
      </w:r>
      <w:r>
        <w:t>.</w:t>
      </w:r>
    </w:p>
    <w:p w:rsidR="00C57DB6" w:rsidRPr="003A5445" w:rsidRDefault="00C57DB6" w:rsidP="00C57DB6">
      <w:pPr>
        <w:pStyle w:val="NO"/>
        <w:rPr>
          <w:color w:val="FF0000"/>
          <w:lang w:val="en-US" w:eastAsia="zh-CN"/>
        </w:rPr>
      </w:pPr>
      <w:r>
        <w:t>NOTE:</w:t>
      </w:r>
      <w:r>
        <w:tab/>
        <w:t>The priority of offload can be from default configuration, network or user.</w:t>
      </w:r>
    </w:p>
    <w:p w:rsidR="00C57DB6" w:rsidRDefault="00C57DB6" w:rsidP="00773D85">
      <w:pPr>
        <w:pStyle w:val="Heading2"/>
      </w:pPr>
      <w:bookmarkStart w:id="156" w:name="_Toc91257354"/>
      <w:r>
        <w:t>5.</w:t>
      </w:r>
      <w:r>
        <w:rPr>
          <w:lang w:val="en-US" w:eastAsia="zh-CN"/>
        </w:rPr>
        <w:t>14</w:t>
      </w:r>
      <w:r>
        <w:tab/>
        <w:t xml:space="preserve"> Use case on </w:t>
      </w:r>
      <w:r>
        <w:rPr>
          <w:lang w:val="en-US" w:eastAsia="zh-CN"/>
        </w:rPr>
        <w:t>PRAS sharing</w:t>
      </w:r>
      <w:bookmarkEnd w:id="156"/>
    </w:p>
    <w:p w:rsidR="00C57DB6" w:rsidRDefault="00C57DB6" w:rsidP="00773D85">
      <w:pPr>
        <w:pStyle w:val="Heading3"/>
        <w:rPr>
          <w:lang w:val="en-US" w:eastAsia="zh-CN"/>
        </w:rPr>
      </w:pPr>
      <w:bookmarkStart w:id="157" w:name="_Toc91257355"/>
      <w:r>
        <w:t>5.</w:t>
      </w:r>
      <w:r>
        <w:rPr>
          <w:lang w:val="en-US" w:eastAsia="zh-CN"/>
        </w:rPr>
        <w:t>14</w:t>
      </w:r>
      <w:r>
        <w:t>.1</w:t>
      </w:r>
      <w:r>
        <w:tab/>
        <w:t>Description</w:t>
      </w:r>
      <w:bookmarkEnd w:id="157"/>
    </w:p>
    <w:p w:rsidR="00C57DB6" w:rsidRDefault="00C57DB6" w:rsidP="00C57DB6">
      <w:pPr>
        <w:rPr>
          <w:lang w:val="en-US" w:eastAsia="zh-CN"/>
        </w:rPr>
      </w:pPr>
      <w:r>
        <w:rPr>
          <w:lang w:val="en-US" w:eastAsia="zh-CN"/>
        </w:rPr>
        <w:t>This use case assumes that one or more Premises Radio Access Stations (PRASs) were already deployed in home. The mobile phones of family members or the visitors, which have different subscriptions to operators, need access to the 5GC via the deployed PRAS(s).</w:t>
      </w:r>
    </w:p>
    <w:p w:rsidR="00C57DB6" w:rsidRDefault="00C57DB6" w:rsidP="00CF0C93">
      <w:pPr>
        <w:pStyle w:val="TH"/>
      </w:pPr>
      <w:r>
        <w:object w:dxaOrig="14233" w:dyaOrig="7226">
          <v:shape id="_x0000_i1035" type="#_x0000_t75" style="width:6in;height:218.5pt" o:ole="">
            <v:imagedata r:id="rId20" o:title=""/>
          </v:shape>
          <o:OLEObject Type="Embed" ProgID="Visio.Drawing.15" ShapeID="_x0000_i1035" DrawAspect="Content" ObjectID="_1771924143" r:id="rId21"/>
        </w:object>
      </w:r>
    </w:p>
    <w:p w:rsidR="00C57DB6" w:rsidRDefault="00C57DB6" w:rsidP="00C57DB6">
      <w:pPr>
        <w:pStyle w:val="TF"/>
        <w:rPr>
          <w:lang w:val="en-US" w:eastAsia="zh-CN"/>
        </w:rPr>
      </w:pPr>
      <w:r>
        <w:t>Figure 5.14.1-1 PRAS sharing</w:t>
      </w:r>
    </w:p>
    <w:p w:rsidR="00C57DB6" w:rsidRDefault="00C57DB6" w:rsidP="00773D85">
      <w:pPr>
        <w:pStyle w:val="Heading3"/>
      </w:pPr>
      <w:bookmarkStart w:id="158" w:name="_Toc91257356"/>
      <w:r>
        <w:t>5.</w:t>
      </w:r>
      <w:r>
        <w:rPr>
          <w:lang w:val="en-US" w:eastAsia="zh-CN"/>
        </w:rPr>
        <w:t>14</w:t>
      </w:r>
      <w:r>
        <w:t>.2</w:t>
      </w:r>
      <w:r>
        <w:tab/>
        <w:t>Pre-</w:t>
      </w:r>
      <w:r>
        <w:rPr>
          <w:lang w:val="en-US"/>
        </w:rPr>
        <w:t>C</w:t>
      </w:r>
      <w:r>
        <w:t>onditions</w:t>
      </w:r>
      <w:bookmarkEnd w:id="158"/>
    </w:p>
    <w:p w:rsidR="00C57DB6" w:rsidRDefault="00C57DB6" w:rsidP="00C57DB6">
      <w:r>
        <w:t>The following pre-conditions and assumptions apply to this use case:</w:t>
      </w:r>
    </w:p>
    <w:p w:rsidR="00C57DB6" w:rsidRPr="00F171B6" w:rsidRDefault="00C57DB6" w:rsidP="00C57DB6">
      <w:pPr>
        <w:pStyle w:val="B1"/>
      </w:pPr>
      <w:r>
        <w:t>-</w:t>
      </w:r>
      <w:r>
        <w:tab/>
        <w:t>On</w:t>
      </w:r>
      <w:r w:rsidRPr="00F171B6">
        <w:t>e or more PRAS were deployed in a residential home.</w:t>
      </w:r>
    </w:p>
    <w:p w:rsidR="00C57DB6" w:rsidRPr="00F171B6" w:rsidRDefault="00C57DB6" w:rsidP="00C57DB6">
      <w:pPr>
        <w:pStyle w:val="B1"/>
      </w:pPr>
      <w:r>
        <w:t>-</w:t>
      </w:r>
      <w:r>
        <w:tab/>
      </w:r>
      <w:r w:rsidRPr="00F171B6">
        <w:t>The PRAS provides cellular access to UEs.</w:t>
      </w:r>
    </w:p>
    <w:p w:rsidR="00C57DB6" w:rsidRPr="00F171B6" w:rsidRDefault="00C57DB6" w:rsidP="00C57DB6">
      <w:pPr>
        <w:pStyle w:val="B1"/>
      </w:pPr>
      <w:r>
        <w:t>-</w:t>
      </w:r>
      <w:r>
        <w:tab/>
      </w:r>
      <w:r w:rsidRPr="00F171B6">
        <w:t>The PRAS is connected to an eRG via wireline or wireless link.</w:t>
      </w:r>
    </w:p>
    <w:p w:rsidR="00C57DB6" w:rsidRPr="00F171B6" w:rsidRDefault="00C57DB6" w:rsidP="00C57DB6">
      <w:pPr>
        <w:pStyle w:val="B1"/>
      </w:pPr>
      <w:r>
        <w:t>-</w:t>
      </w:r>
      <w:r>
        <w:tab/>
      </w:r>
      <w:r w:rsidRPr="00F171B6">
        <w:t>The mobile phones of family members or the visitor have individual subscriptions to the 5G system, and these subscriptions may be different operators.</w:t>
      </w:r>
    </w:p>
    <w:p w:rsidR="00C57DB6" w:rsidRDefault="00C57DB6" w:rsidP="00C57DB6">
      <w:pPr>
        <w:rPr>
          <w:lang w:val="en-US"/>
        </w:rPr>
      </w:pPr>
      <w:r>
        <w:rPr>
          <w:lang w:val="en-US" w:eastAsia="zh-CN"/>
        </w:rPr>
        <w:t>Jim has a home connectivity service subscription and a 5G subscription on his mobile phone with Network Operator MNO1 and his wife, Alice, has a 5G subscription with MNO2.</w:t>
      </w:r>
    </w:p>
    <w:p w:rsidR="00C57DB6" w:rsidRDefault="00C57DB6" w:rsidP="00773D85">
      <w:pPr>
        <w:pStyle w:val="Heading3"/>
      </w:pPr>
      <w:bookmarkStart w:id="159" w:name="_Toc91257357"/>
      <w:r>
        <w:t>5.</w:t>
      </w:r>
      <w:r>
        <w:rPr>
          <w:lang w:val="en-US" w:eastAsia="zh-CN"/>
        </w:rPr>
        <w:t>14</w:t>
      </w:r>
      <w:r>
        <w:t>.3</w:t>
      </w:r>
      <w:r>
        <w:tab/>
        <w:t>Service Flows</w:t>
      </w:r>
      <w:bookmarkEnd w:id="159"/>
    </w:p>
    <w:p w:rsidR="00C57DB6" w:rsidRDefault="00C57DB6" w:rsidP="00C57DB6">
      <w:pPr>
        <w:rPr>
          <w:lang w:val="en-US" w:eastAsia="zh-CN"/>
        </w:rPr>
      </w:pPr>
      <w:r>
        <w:rPr>
          <w:lang w:val="en-US" w:eastAsia="zh-CN"/>
        </w:rPr>
        <w:t>Jim’s smart phone is connecting to the PRAS and Jim can enjoy the internet service via MNO1’s core network.</w:t>
      </w:r>
    </w:p>
    <w:p w:rsidR="00C57DB6" w:rsidRDefault="00C57DB6" w:rsidP="00C57DB6">
      <w:pPr>
        <w:rPr>
          <w:lang w:val="en-US" w:eastAsia="zh-CN"/>
        </w:rPr>
      </w:pPr>
      <w:r>
        <w:rPr>
          <w:lang w:val="en-US" w:eastAsia="zh-CN"/>
        </w:rPr>
        <w:t xml:space="preserve">Alice has no roaming subscription with MNO1, so she only </w:t>
      </w:r>
      <w:r w:rsidR="00CF0C93">
        <w:rPr>
          <w:lang w:val="en-US" w:eastAsia="zh-CN"/>
        </w:rPr>
        <w:t>accesses</w:t>
      </w:r>
      <w:r>
        <w:rPr>
          <w:lang w:val="en-US" w:eastAsia="zh-CN"/>
        </w:rPr>
        <w:t xml:space="preserve"> the internet service via MNO2’s core network.</w:t>
      </w:r>
    </w:p>
    <w:p w:rsidR="00C57DB6" w:rsidRDefault="00C57DB6" w:rsidP="00C57DB6">
      <w:pPr>
        <w:rPr>
          <w:lang w:val="en-US" w:eastAsia="zh-CN"/>
        </w:rPr>
      </w:pPr>
      <w:r>
        <w:rPr>
          <w:lang w:val="en-US" w:eastAsia="zh-CN"/>
        </w:rPr>
        <w:t xml:space="preserve">Jim can enter the systematic </w:t>
      </w:r>
      <w:r w:rsidR="00CF0C93">
        <w:rPr>
          <w:lang w:val="en-US" w:eastAsia="zh-CN"/>
        </w:rPr>
        <w:t>backstage</w:t>
      </w:r>
      <w:r>
        <w:rPr>
          <w:lang w:val="en-US" w:eastAsia="zh-CN"/>
        </w:rPr>
        <w:t xml:space="preserve"> of PRAS to manage the MNOs that policy allowed access. He adds the MNO2 to the PRAS system, and the provisioning for PRAS and eRG can be completed automatically.</w:t>
      </w:r>
    </w:p>
    <w:p w:rsidR="00C57DB6" w:rsidRDefault="00C57DB6" w:rsidP="00773D85">
      <w:pPr>
        <w:pStyle w:val="Heading3"/>
      </w:pPr>
      <w:bookmarkStart w:id="160" w:name="_Toc91257358"/>
      <w:r>
        <w:t>5.</w:t>
      </w:r>
      <w:r>
        <w:rPr>
          <w:lang w:val="en-US" w:eastAsia="zh-CN"/>
        </w:rPr>
        <w:t>14</w:t>
      </w:r>
      <w:r>
        <w:t>.4</w:t>
      </w:r>
      <w:r>
        <w:tab/>
        <w:t>Post-Conditions</w:t>
      </w:r>
      <w:bookmarkEnd w:id="160"/>
    </w:p>
    <w:p w:rsidR="00C57DB6" w:rsidRDefault="00C57DB6" w:rsidP="00C57DB6">
      <w:r>
        <w:rPr>
          <w:lang w:val="en-US" w:eastAsia="zh-CN"/>
        </w:rPr>
        <w:t xml:space="preserve">Alice could enjoy the internet service on her mobile phone via PRAS with MNO2’s core </w:t>
      </w:r>
      <w:r w:rsidR="00CF0C93">
        <w:rPr>
          <w:lang w:val="en-US" w:eastAsia="zh-CN"/>
        </w:rPr>
        <w:t>network</w:t>
      </w:r>
      <w:r>
        <w:rPr>
          <w:lang w:val="en-US" w:eastAsia="zh-CN"/>
        </w:rPr>
        <w:t>.</w:t>
      </w:r>
    </w:p>
    <w:p w:rsidR="00C57DB6" w:rsidRDefault="00C57DB6" w:rsidP="00C57DB6"/>
    <w:p w:rsidR="00C57DB6" w:rsidRDefault="00C57DB6" w:rsidP="00773D85">
      <w:pPr>
        <w:pStyle w:val="Heading3"/>
      </w:pPr>
      <w:bookmarkStart w:id="161" w:name="_Toc91257359"/>
      <w:r>
        <w:t>5.</w:t>
      </w:r>
      <w:r>
        <w:rPr>
          <w:lang w:val="en-US" w:eastAsia="zh-CN"/>
        </w:rPr>
        <w:t>14</w:t>
      </w:r>
      <w:r>
        <w:t>.</w:t>
      </w:r>
      <w:r>
        <w:rPr>
          <w:lang w:val="en-US"/>
        </w:rPr>
        <w:t>5</w:t>
      </w:r>
      <w:r>
        <w:tab/>
      </w:r>
      <w:r>
        <w:rPr>
          <w:rFonts w:hint="eastAsia"/>
          <w:lang w:val="en-US"/>
        </w:rPr>
        <w:t>Existing features partly or fully covering the use case functionality</w:t>
      </w:r>
      <w:bookmarkEnd w:id="161"/>
    </w:p>
    <w:p w:rsidR="00C57DB6" w:rsidRDefault="00C57DB6" w:rsidP="00C57DB6">
      <w:r>
        <w:t xml:space="preserve">3GPP TS 22.101 </w:t>
      </w:r>
      <w:r w:rsidR="002518D0" w:rsidRPr="00235394">
        <w:t>"</w:t>
      </w:r>
      <w:r>
        <w:t>Service principles</w:t>
      </w:r>
      <w:r w:rsidR="002518D0" w:rsidRPr="00235394">
        <w:t>"</w:t>
      </w:r>
      <w:r>
        <w:t xml:space="preserve"> </w:t>
      </w:r>
      <w:r w:rsidR="002518D0">
        <w:t xml:space="preserve">[11] </w:t>
      </w:r>
      <w:r>
        <w:t xml:space="preserve">specifies the requirements for RAN sharing enhancements. </w:t>
      </w:r>
    </w:p>
    <w:p w:rsidR="00C57DB6" w:rsidRDefault="00C57DB6" w:rsidP="00773D85">
      <w:pPr>
        <w:pStyle w:val="Heading3"/>
      </w:pPr>
      <w:bookmarkStart w:id="162" w:name="_Toc91257360"/>
      <w:r>
        <w:t>5.</w:t>
      </w:r>
      <w:r>
        <w:rPr>
          <w:lang w:val="en-US" w:eastAsia="zh-CN"/>
        </w:rPr>
        <w:t>14</w:t>
      </w:r>
      <w:r>
        <w:t>.</w:t>
      </w:r>
      <w:r>
        <w:rPr>
          <w:rFonts w:hint="eastAsia"/>
          <w:lang w:val="en-US" w:eastAsia="zh-CN"/>
        </w:rPr>
        <w:t>6</w:t>
      </w:r>
      <w:r>
        <w:tab/>
        <w:t>Potential New Requirements needed to support the use case</w:t>
      </w:r>
      <w:bookmarkEnd w:id="162"/>
    </w:p>
    <w:p w:rsidR="00C57DB6" w:rsidRDefault="00C57DB6" w:rsidP="00C57DB6">
      <w:r>
        <w:rPr>
          <w:lang w:val="en-US" w:eastAsia="zh-CN"/>
        </w:rPr>
        <w:t xml:space="preserve">[PR. 5.14.6-001] </w:t>
      </w:r>
      <w:r>
        <w:t>The 5G system shall be able to support PRAS sharing between multiple PLMNs.</w:t>
      </w:r>
    </w:p>
    <w:p w:rsidR="00BC1A3D" w:rsidRPr="000D6532" w:rsidRDefault="00BC1A3D" w:rsidP="00773D85">
      <w:pPr>
        <w:pStyle w:val="Heading2"/>
      </w:pPr>
      <w:bookmarkStart w:id="163" w:name="_Toc91257361"/>
      <w:r>
        <w:t>5.15</w:t>
      </w:r>
      <w:r w:rsidRPr="000D6532">
        <w:tab/>
      </w:r>
      <w:r>
        <w:t>Use case multicast service access control for legacy device(s) behind an eRG</w:t>
      </w:r>
      <w:bookmarkEnd w:id="163"/>
    </w:p>
    <w:p w:rsidR="00BC1A3D" w:rsidRPr="000D6532" w:rsidRDefault="00BC1A3D" w:rsidP="00773D85">
      <w:pPr>
        <w:pStyle w:val="Heading3"/>
      </w:pPr>
      <w:bookmarkStart w:id="164" w:name="_Toc91257362"/>
      <w:r>
        <w:t>5.15</w:t>
      </w:r>
      <w:r w:rsidRPr="000D6532">
        <w:t>.1</w:t>
      </w:r>
      <w:r w:rsidRPr="000D6532">
        <w:tab/>
        <w:t>Description</w:t>
      </w:r>
      <w:bookmarkEnd w:id="164"/>
    </w:p>
    <w:p w:rsidR="00BC1A3D" w:rsidRPr="008D6A13" w:rsidRDefault="00BC1A3D" w:rsidP="00BC1A3D">
      <w:pPr>
        <w:rPr>
          <w:rFonts w:eastAsia="SimSun" w:hint="eastAsia"/>
          <w:lang w:eastAsia="zh-CN"/>
        </w:rPr>
      </w:pPr>
      <w:r>
        <w:rPr>
          <w:rFonts w:eastAsia="SimSun"/>
          <w:lang w:eastAsia="zh-CN"/>
        </w:rPr>
        <w:t>M</w:t>
      </w:r>
      <w:r w:rsidRPr="008D6A13">
        <w:rPr>
          <w:rFonts w:eastAsia="SimSun"/>
          <w:lang w:eastAsia="zh-CN"/>
        </w:rPr>
        <w:t>ulticast service</w:t>
      </w:r>
      <w:r>
        <w:rPr>
          <w:rFonts w:eastAsia="SimSun"/>
          <w:lang w:eastAsia="zh-CN"/>
        </w:rPr>
        <w:t xml:space="preserve"> a</w:t>
      </w:r>
      <w:r w:rsidRPr="008D6A13">
        <w:rPr>
          <w:rFonts w:eastAsia="SimSun"/>
          <w:lang w:eastAsia="zh-CN"/>
        </w:rPr>
        <w:t xml:space="preserve">ccess control is performed at 5GC, which is a mechanism to judge whether an UE is allowed to join a multicast group and receive the corresponding multicast service. </w:t>
      </w:r>
      <w:r w:rsidRPr="008D6A13">
        <w:rPr>
          <w:rFonts w:eastAsia="SimSun" w:hint="eastAsia"/>
          <w:lang w:eastAsia="zh-CN"/>
        </w:rPr>
        <w:t>W</w:t>
      </w:r>
      <w:r w:rsidRPr="008D6A13">
        <w:rPr>
          <w:rFonts w:eastAsia="SimSun"/>
          <w:lang w:eastAsia="zh-CN"/>
        </w:rPr>
        <w:t xml:space="preserve">hen a UE requests to obtain multicast services, it sends an IGMP/MLD Join message to 5GC. When receiving the IGMP/MLD Join message, 5GC checks whether the UE is allowed to join the requested multicast group based on multicast service access control information. If the UE is allowed </w:t>
      </w:r>
      <w:r w:rsidRPr="0076217B">
        <w:rPr>
          <w:rFonts w:eastAsia="SimSun"/>
          <w:lang w:eastAsia="zh-CN"/>
        </w:rPr>
        <w:t>to join the requested multicast group</w:t>
      </w:r>
      <w:r w:rsidRPr="008D6A13">
        <w:rPr>
          <w:rFonts w:eastAsia="SimSun"/>
          <w:lang w:eastAsia="zh-CN"/>
        </w:rPr>
        <w:t>, 5GC will transmit the corresponding multicast service to the UE. Otherwise, the UE is not allowed to receive the requested multicast service.</w:t>
      </w:r>
    </w:p>
    <w:p w:rsidR="00BC1A3D" w:rsidRDefault="00BC1A3D" w:rsidP="00BC1A3D">
      <w:pPr>
        <w:rPr>
          <w:noProof/>
          <w:lang w:val="en-US" w:eastAsia="zh-CN"/>
        </w:rPr>
      </w:pPr>
      <w:r>
        <w:t xml:space="preserve">IPTV service, a kind of multicast service, is defined as multimedia services such as television/video/ audio/text/graphics/data delivered over IP-based networks managed to support the required level of QoS/QoE, security, interactivity and reliability. Set Top Box (STB) is a legacy device used to obtain IPTV service via </w:t>
      </w:r>
      <w:r w:rsidR="00924504">
        <w:t>an e</w:t>
      </w:r>
      <w:r>
        <w:t>RG, which is connected to 5GC as shown in Figure 5.x.1-1. Currently, the IPTV network access control granularity is RG level, which means that all STBs behind a RG will share the same access right. If network can perform a more granular multicast service access control when multiple devices connect to a</w:t>
      </w:r>
      <w:r w:rsidR="00924504">
        <w:t>n</w:t>
      </w:r>
      <w:r>
        <w:t xml:space="preserve"> </w:t>
      </w:r>
      <w:r w:rsidR="00924504">
        <w:t>e</w:t>
      </w:r>
      <w:r>
        <w:t>RG, users might have a better service experience.</w:t>
      </w:r>
    </w:p>
    <w:p w:rsidR="00BC1A3D" w:rsidRDefault="00BC1A3D" w:rsidP="00CF0C93">
      <w:pPr>
        <w:pStyle w:val="TH"/>
        <w:rPr>
          <w:noProof/>
          <w:lang w:val="en-US" w:eastAsia="zh-CN"/>
        </w:rPr>
      </w:pPr>
      <w:r w:rsidRPr="00E8515E">
        <w:rPr>
          <w:noProof/>
          <w:lang w:val="en-US" w:eastAsia="zh-CN"/>
        </w:rPr>
        <w:pict>
          <v:shape id="_x0000_i1036" type="#_x0000_t75" style="width:304.9pt;height:98.3pt;visibility:visible">
            <v:imagedata r:id="rId22" o:title=""/>
          </v:shape>
        </w:pict>
      </w:r>
    </w:p>
    <w:p w:rsidR="00BC1A3D" w:rsidRDefault="00BC1A3D" w:rsidP="00BC1A3D">
      <w:pPr>
        <w:pStyle w:val="TF"/>
        <w:rPr>
          <w:lang w:val="en-US"/>
        </w:rPr>
      </w:pPr>
      <w:r>
        <w:rPr>
          <w:lang w:val="en-US"/>
        </w:rPr>
        <w:t>Figure 5.</w:t>
      </w:r>
      <w:r>
        <w:rPr>
          <w:lang w:val="en-US" w:eastAsia="zh-CN"/>
        </w:rPr>
        <w:t>15</w:t>
      </w:r>
      <w:r>
        <w:rPr>
          <w:lang w:val="en-US"/>
        </w:rPr>
        <w:t>.1-1: STB obtaining IPTV services</w:t>
      </w:r>
      <w:r w:rsidRPr="00F24354">
        <w:rPr>
          <w:lang w:val="en-US"/>
        </w:rPr>
        <w:t xml:space="preserve"> via residential gateway</w:t>
      </w:r>
    </w:p>
    <w:p w:rsidR="00BC1A3D" w:rsidRPr="000D6532" w:rsidRDefault="00BC1A3D" w:rsidP="00BC1A3D">
      <w:pPr>
        <w:rPr>
          <w:rFonts w:eastAsia="Calibri"/>
        </w:rPr>
      </w:pPr>
    </w:p>
    <w:p w:rsidR="00BC1A3D" w:rsidRPr="000D6532" w:rsidRDefault="00BC1A3D" w:rsidP="00773D85">
      <w:pPr>
        <w:pStyle w:val="Heading3"/>
      </w:pPr>
      <w:bookmarkStart w:id="165" w:name="_Toc91257363"/>
      <w:r>
        <w:t>5.15</w:t>
      </w:r>
      <w:r w:rsidRPr="000D6532">
        <w:t>.</w:t>
      </w:r>
      <w:r>
        <w:t>2</w:t>
      </w:r>
      <w:r w:rsidRPr="000D6532">
        <w:tab/>
        <w:t>Pre-conditions</w:t>
      </w:r>
      <w:bookmarkEnd w:id="165"/>
    </w:p>
    <w:p w:rsidR="00BC1A3D" w:rsidRPr="00D34442" w:rsidRDefault="00BC1A3D" w:rsidP="00BC1A3D">
      <w:pPr>
        <w:pStyle w:val="B1"/>
        <w:ind w:left="0" w:firstLine="0"/>
        <w:rPr>
          <w:rFonts w:eastAsia="SimSun"/>
          <w:lang w:eastAsia="zh-CN"/>
        </w:rPr>
      </w:pPr>
      <w:r w:rsidRPr="00D34442">
        <w:rPr>
          <w:rFonts w:eastAsia="SimSun" w:hint="eastAsia"/>
          <w:lang w:eastAsia="zh-CN"/>
        </w:rPr>
        <w:t>M</w:t>
      </w:r>
      <w:r w:rsidRPr="00D34442">
        <w:rPr>
          <w:rFonts w:eastAsia="SimSun"/>
          <w:lang w:eastAsia="zh-CN"/>
        </w:rPr>
        <w:t xml:space="preserve">ary would like to subscribe to IPTV service which is provided by IPTV network operated by </w:t>
      </w:r>
      <w:r>
        <w:rPr>
          <w:rFonts w:eastAsia="SimSun"/>
          <w:lang w:eastAsia="zh-CN"/>
        </w:rPr>
        <w:t>IPTV</w:t>
      </w:r>
      <w:r w:rsidRPr="00D34442">
        <w:rPr>
          <w:rFonts w:eastAsia="SimSun"/>
          <w:lang w:eastAsia="zh-CN"/>
        </w:rPr>
        <w:t xml:space="preserve"> operators. She needs to buy a</w:t>
      </w:r>
      <w:r w:rsidR="00924504">
        <w:rPr>
          <w:rFonts w:eastAsia="SimSun"/>
          <w:lang w:eastAsia="zh-CN"/>
        </w:rPr>
        <w:t>n</w:t>
      </w:r>
      <w:r w:rsidRPr="00D34442">
        <w:rPr>
          <w:rFonts w:eastAsia="SimSun"/>
          <w:lang w:eastAsia="zh-CN"/>
        </w:rPr>
        <w:t xml:space="preserve"> </w:t>
      </w:r>
      <w:r w:rsidR="00924504">
        <w:rPr>
          <w:rFonts w:eastAsia="SimSun"/>
          <w:lang w:eastAsia="zh-CN"/>
        </w:rPr>
        <w:t>e</w:t>
      </w:r>
      <w:r w:rsidRPr="00D34442">
        <w:rPr>
          <w:rFonts w:eastAsia="SimSun"/>
          <w:lang w:eastAsia="zh-CN"/>
        </w:rPr>
        <w:t xml:space="preserve">RG and a STB that are placed at home. The </w:t>
      </w:r>
      <w:r w:rsidR="00924504">
        <w:rPr>
          <w:rFonts w:eastAsia="SimSun"/>
          <w:lang w:eastAsia="zh-CN"/>
        </w:rPr>
        <w:t>e</w:t>
      </w:r>
      <w:r w:rsidRPr="00D34442">
        <w:rPr>
          <w:rFonts w:eastAsia="SimSun"/>
          <w:lang w:eastAsia="zh-CN"/>
        </w:rPr>
        <w:t xml:space="preserve">RG is used to connect to the 5GC, while the STB is a legacy device used to obtain IPTV service via the </w:t>
      </w:r>
      <w:r w:rsidR="00924504">
        <w:rPr>
          <w:rFonts w:eastAsia="SimSun"/>
          <w:lang w:eastAsia="zh-CN"/>
        </w:rPr>
        <w:t>e</w:t>
      </w:r>
      <w:r w:rsidRPr="00D34442">
        <w:rPr>
          <w:rFonts w:eastAsia="SimSun"/>
          <w:lang w:eastAsia="zh-CN"/>
        </w:rPr>
        <w:t xml:space="preserve">RG. </w:t>
      </w:r>
    </w:p>
    <w:p w:rsidR="00BC1A3D" w:rsidRPr="00E328DB" w:rsidRDefault="00BC1A3D" w:rsidP="00BC1A3D">
      <w:pPr>
        <w:pStyle w:val="B1"/>
        <w:ind w:left="0" w:firstLine="0"/>
        <w:rPr>
          <w:rFonts w:eastAsia="SimSun" w:hint="eastAsia"/>
          <w:lang w:eastAsia="zh-CN"/>
        </w:rPr>
      </w:pPr>
      <w:r>
        <w:t>Mary has two children, who are Jack and David. Jack is a 5-year-old boy, while David is a 14-year-old teenager. Both of them have their own bedrooms.</w:t>
      </w:r>
    </w:p>
    <w:p w:rsidR="00BC1A3D" w:rsidRPr="000D6532" w:rsidRDefault="00BC1A3D" w:rsidP="00773D85">
      <w:pPr>
        <w:pStyle w:val="Heading3"/>
      </w:pPr>
      <w:bookmarkStart w:id="166" w:name="_Toc91257364"/>
      <w:r>
        <w:t>5.15</w:t>
      </w:r>
      <w:r w:rsidRPr="000D6532">
        <w:t>.3</w:t>
      </w:r>
      <w:r w:rsidRPr="000D6532">
        <w:tab/>
        <w:t>Service Flows</w:t>
      </w:r>
      <w:bookmarkEnd w:id="166"/>
    </w:p>
    <w:p w:rsidR="00BC1A3D" w:rsidRDefault="00BC1A3D" w:rsidP="00BC1A3D">
      <w:r>
        <w:t>Mary desires to place one STB in each bedroom so that she and her sons can enjoy IPTV services in their own bedrooms simultaneously. Moreover, she hopes that the STB in each bedroom can obtain different IPTV service according to their hobbies. Therefore, she bought another two STBs which are going to be placed in her sons’ bedrooms.</w:t>
      </w:r>
    </w:p>
    <w:p w:rsidR="00BC1A3D" w:rsidRDefault="00BC1A3D" w:rsidP="00BC1A3D">
      <w:r>
        <w:t xml:space="preserve">For the STB placed in Jack’s bedroom, Mary prefer to subscribe some cartoon IPTV channels because Jack loves watching cartoon. For the STB placed in David’s bedroom, Mary prefer to subscribe some movie IPTV channels because David is a big fan of movie. As for Mary, she prefers to subscribe to news IPTV channels. Additionally, Mary wishes to restrict both Jack and David from watching IPTV channels with violent content. </w:t>
      </w:r>
    </w:p>
    <w:p w:rsidR="00BC1A3D" w:rsidRPr="00DC55D2" w:rsidRDefault="00BC1A3D" w:rsidP="00BC1A3D">
      <w:pPr>
        <w:rPr>
          <w:rFonts w:eastAsia="SimSun"/>
          <w:lang w:eastAsia="zh-CN"/>
        </w:rPr>
      </w:pPr>
      <w:r w:rsidRPr="00DC55D2">
        <w:rPr>
          <w:rFonts w:eastAsia="SimSun" w:hint="eastAsia"/>
          <w:lang w:eastAsia="zh-CN"/>
        </w:rPr>
        <w:t>M</w:t>
      </w:r>
      <w:r w:rsidRPr="00DC55D2">
        <w:rPr>
          <w:rFonts w:eastAsia="SimSun"/>
          <w:lang w:eastAsia="zh-CN"/>
        </w:rPr>
        <w:t xml:space="preserve">ary requests the customised </w:t>
      </w:r>
      <w:r>
        <w:rPr>
          <w:rFonts w:eastAsia="SimSun"/>
          <w:lang w:eastAsia="zh-CN"/>
        </w:rPr>
        <w:t xml:space="preserve">IPTV network </w:t>
      </w:r>
      <w:r w:rsidRPr="00DC55D2">
        <w:rPr>
          <w:rFonts w:eastAsia="SimSun"/>
          <w:lang w:eastAsia="zh-CN"/>
        </w:rPr>
        <w:t>access control for her user account to IPTV network operator.</w:t>
      </w:r>
    </w:p>
    <w:p w:rsidR="00BC1A3D" w:rsidRPr="000E158D" w:rsidRDefault="00BC1A3D" w:rsidP="00BC1A3D">
      <w:pPr>
        <w:rPr>
          <w:rFonts w:eastAsia="SimSun" w:hint="eastAsia"/>
          <w:lang w:eastAsia="zh-CN"/>
        </w:rPr>
      </w:pPr>
      <w:r w:rsidRPr="00DC55D2">
        <w:rPr>
          <w:rFonts w:eastAsia="SimSun"/>
          <w:lang w:eastAsia="zh-CN"/>
        </w:rPr>
        <w:t>IPTV network operator updates the</w:t>
      </w:r>
      <w:r>
        <w:rPr>
          <w:rFonts w:eastAsia="SimSun"/>
          <w:lang w:eastAsia="zh-CN"/>
        </w:rPr>
        <w:t xml:space="preserve"> IPTV service</w:t>
      </w:r>
      <w:r w:rsidRPr="00DC55D2">
        <w:rPr>
          <w:rFonts w:eastAsia="SimSun"/>
          <w:lang w:eastAsia="zh-CN"/>
        </w:rPr>
        <w:t xml:space="preserve"> access control information to 5GC according to the request from Mary so that 5GC </w:t>
      </w:r>
      <w:r w:rsidRPr="00E328DB">
        <w:rPr>
          <w:rFonts w:eastAsia="SimSun"/>
          <w:lang w:eastAsia="zh-CN"/>
        </w:rPr>
        <w:t>can perform different IPTV service access control for each of the STB.</w:t>
      </w:r>
    </w:p>
    <w:p w:rsidR="00BC1A3D" w:rsidRPr="000D6532" w:rsidRDefault="00BC1A3D" w:rsidP="00773D85">
      <w:pPr>
        <w:pStyle w:val="Heading3"/>
      </w:pPr>
      <w:bookmarkStart w:id="167" w:name="_Toc91257365"/>
      <w:r>
        <w:t>5</w:t>
      </w:r>
      <w:r w:rsidRPr="000D6532">
        <w:t>.</w:t>
      </w:r>
      <w:r>
        <w:t>15</w:t>
      </w:r>
      <w:r w:rsidRPr="000D6532">
        <w:t>.4</w:t>
      </w:r>
      <w:r w:rsidRPr="000D6532">
        <w:tab/>
        <w:t>Post-conditions</w:t>
      </w:r>
      <w:bookmarkEnd w:id="167"/>
    </w:p>
    <w:p w:rsidR="00BC1A3D" w:rsidRPr="000D6532" w:rsidRDefault="00BC1A3D" w:rsidP="00BC1A3D">
      <w:pPr>
        <w:rPr>
          <w:rFonts w:eastAsia="Calibri"/>
        </w:rPr>
      </w:pPr>
      <w:r>
        <w:t>Mary, Jack and David can enjoy their favourite IPTV channels simultaneously. Moreover, Mary does not need to worry that her sons are exposed to violent content.</w:t>
      </w:r>
    </w:p>
    <w:p w:rsidR="00BC1A3D" w:rsidRPr="000D6532" w:rsidRDefault="00BC1A3D" w:rsidP="00773D85">
      <w:pPr>
        <w:pStyle w:val="Heading3"/>
      </w:pPr>
      <w:bookmarkStart w:id="168" w:name="_Toc91257366"/>
      <w:r>
        <w:t>5</w:t>
      </w:r>
      <w:r w:rsidRPr="000D6532">
        <w:t>.</w:t>
      </w:r>
      <w:r>
        <w:t>15</w:t>
      </w:r>
      <w:r w:rsidRPr="000D6532">
        <w:t>.5</w:t>
      </w:r>
      <w:r w:rsidRPr="000D6532">
        <w:tab/>
      </w:r>
      <w:r>
        <w:t>Existing</w:t>
      </w:r>
      <w:r w:rsidRPr="000D6532">
        <w:t xml:space="preserve"> </w:t>
      </w:r>
      <w:r>
        <w:t>features partly or fully covering the use case functionality</w:t>
      </w:r>
      <w:bookmarkEnd w:id="168"/>
    </w:p>
    <w:p w:rsidR="00BC1A3D" w:rsidRDefault="00BC1A3D" w:rsidP="00BC1A3D">
      <w:pPr>
        <w:rPr>
          <w:rFonts w:eastAsia="SimSun"/>
          <w:lang w:eastAsia="zh-CN"/>
        </w:rPr>
      </w:pPr>
      <w:r w:rsidRPr="00DC55D2">
        <w:rPr>
          <w:rFonts w:eastAsia="SimSun" w:hint="eastAsia"/>
          <w:lang w:eastAsia="zh-CN"/>
        </w:rPr>
        <w:t>3</w:t>
      </w:r>
      <w:r w:rsidRPr="00DC55D2">
        <w:rPr>
          <w:rFonts w:eastAsia="SimSun"/>
          <w:lang w:eastAsia="zh-CN"/>
        </w:rPr>
        <w:t xml:space="preserve">GPP TS 23.316 </w:t>
      </w:r>
      <w:r w:rsidR="00F277D6">
        <w:rPr>
          <w:rFonts w:eastAsia="SimSun"/>
          <w:lang w:eastAsia="zh-CN"/>
        </w:rPr>
        <w:t xml:space="preserve">[7] </w:t>
      </w:r>
      <w:r w:rsidRPr="00DC55D2">
        <w:rPr>
          <w:rFonts w:eastAsia="SimSun"/>
          <w:lang w:eastAsia="zh-CN"/>
        </w:rPr>
        <w:t>clause 4.9.1 and clause 7.7.1 mention</w:t>
      </w:r>
      <w:r>
        <w:rPr>
          <w:rFonts w:eastAsia="SimSun"/>
          <w:lang w:eastAsia="zh-CN"/>
        </w:rPr>
        <w:t xml:space="preserve"> that:</w:t>
      </w:r>
    </w:p>
    <w:p w:rsidR="00BC1A3D" w:rsidRDefault="00BC1A3D" w:rsidP="00BC1A3D">
      <w:pPr>
        <w:pStyle w:val="B1"/>
        <w:rPr>
          <w:lang w:eastAsia="zh-CN"/>
        </w:rPr>
      </w:pPr>
      <w:r>
        <w:rPr>
          <w:lang w:eastAsia="zh-CN"/>
        </w:rPr>
        <w:t>-</w:t>
      </w:r>
      <w:r>
        <w:rPr>
          <w:lang w:eastAsia="zh-CN"/>
        </w:rPr>
        <w:tab/>
        <w:t>T</w:t>
      </w:r>
      <w:r w:rsidRPr="00EC4E3B">
        <w:rPr>
          <w:lang w:eastAsia="zh-CN"/>
        </w:rPr>
        <w:t xml:space="preserve">he support of IPTV services at 5GC: </w:t>
      </w:r>
      <w:r w:rsidR="002518D0" w:rsidRPr="00235394">
        <w:t>"</w:t>
      </w:r>
      <w:r>
        <w:rPr>
          <w:lang w:eastAsia="zh-CN"/>
        </w:rPr>
        <w:t>The SMF controls the support of IPTV by the UPF acting as PSA using PDR, FAR, QER, URR</w:t>
      </w:r>
      <w:r w:rsidR="002518D0" w:rsidRPr="00235394">
        <w:t>"</w:t>
      </w:r>
      <w:r>
        <w:rPr>
          <w:lang w:eastAsia="zh-CN"/>
        </w:rPr>
        <w:t>;</w:t>
      </w:r>
    </w:p>
    <w:p w:rsidR="00BC1A3D" w:rsidRDefault="00BC1A3D" w:rsidP="00BC1A3D">
      <w:pPr>
        <w:pStyle w:val="B1"/>
      </w:pPr>
      <w:r w:rsidRPr="00661513">
        <w:rPr>
          <w:rFonts w:eastAsia="SimSun" w:hint="eastAsia"/>
          <w:lang w:eastAsia="zh-CN"/>
        </w:rPr>
        <w:t>-</w:t>
      </w:r>
      <w:r w:rsidRPr="00661513">
        <w:rPr>
          <w:rFonts w:eastAsia="SimSun"/>
          <w:lang w:eastAsia="zh-CN"/>
        </w:rPr>
        <w:tab/>
      </w:r>
      <w:r>
        <w:t>In the case of IPTV network access control based on the DHCP procedure, 5G-RG may be configured to retrieve via DHCP the IP address that it will use to access IPTV services.</w:t>
      </w:r>
    </w:p>
    <w:p w:rsidR="00BC1A3D" w:rsidRDefault="00BC1A3D" w:rsidP="00BC1A3D">
      <w:pPr>
        <w:pStyle w:val="B1"/>
      </w:pPr>
      <w:r w:rsidRPr="00661513">
        <w:rPr>
          <w:rFonts w:eastAsia="SimSun"/>
          <w:lang w:eastAsia="zh-CN"/>
        </w:rPr>
        <w:t>-</w:t>
      </w:r>
      <w:r w:rsidRPr="00661513">
        <w:rPr>
          <w:rFonts w:eastAsia="SimSun"/>
          <w:lang w:eastAsia="zh-CN"/>
        </w:rPr>
        <w:tab/>
      </w:r>
      <w:r>
        <w:t>When the SMF receives the Uplink DHCP message, the SMF may be configured to insert the IPTV access control information as received in subscription data from UDM to the uplink DHCP message.</w:t>
      </w:r>
    </w:p>
    <w:p w:rsidR="00BC1A3D" w:rsidRPr="00E328DB" w:rsidRDefault="0037439B" w:rsidP="00BC1A3D">
      <w:pPr>
        <w:pStyle w:val="B1"/>
        <w:ind w:left="0" w:firstLine="0"/>
        <w:rPr>
          <w:rFonts w:eastAsia="SimSun" w:hint="eastAsia"/>
          <w:lang w:eastAsia="zh-CN"/>
        </w:rPr>
      </w:pPr>
      <w:r>
        <w:rPr>
          <w:rFonts w:eastAsia="SimSun"/>
          <w:lang w:eastAsia="zh-CN"/>
        </w:rPr>
        <w:t>In Release 16 5WWC, t</w:t>
      </w:r>
      <w:r w:rsidRPr="00E328DB">
        <w:rPr>
          <w:rFonts w:eastAsia="SimSun"/>
          <w:lang w:eastAsia="zh-CN"/>
        </w:rPr>
        <w:t xml:space="preserve">he </w:t>
      </w:r>
      <w:r w:rsidR="00BC1A3D" w:rsidRPr="00E328DB">
        <w:rPr>
          <w:rFonts w:eastAsia="SimSun"/>
          <w:lang w:eastAsia="zh-CN"/>
        </w:rPr>
        <w:t>existing feature of multicast service access control is UE/RG level granularity. Therefore, 5GC does not support to perform different multicast service access control for legacy devices behind a RG.</w:t>
      </w:r>
    </w:p>
    <w:p w:rsidR="00BC1A3D" w:rsidRPr="00E328DB" w:rsidRDefault="00BC1A3D" w:rsidP="00773D85">
      <w:pPr>
        <w:pStyle w:val="Heading3"/>
      </w:pPr>
      <w:bookmarkStart w:id="169" w:name="_Toc91257367"/>
      <w:r w:rsidRPr="00E328DB">
        <w:t>5.</w:t>
      </w:r>
      <w:r>
        <w:t>15</w:t>
      </w:r>
      <w:r w:rsidRPr="00E328DB">
        <w:t>.6</w:t>
      </w:r>
      <w:r w:rsidRPr="00E328DB">
        <w:tab/>
        <w:t>Potential New Requirements needed to support the use case</w:t>
      </w:r>
      <w:bookmarkEnd w:id="169"/>
    </w:p>
    <w:p w:rsidR="0037439B" w:rsidRPr="0037439B" w:rsidRDefault="0037439B" w:rsidP="0037439B">
      <w:r w:rsidRPr="0037439B">
        <w:rPr>
          <w:lang w:val="en-US" w:eastAsia="zh-CN"/>
        </w:rPr>
        <w:t xml:space="preserve">[PR. 5.15.6-001] </w:t>
      </w:r>
      <w:r w:rsidRPr="0037439B">
        <w:rPr>
          <w:rFonts w:hint="eastAsia"/>
        </w:rPr>
        <w:t xml:space="preserve">The 5G system shall support multicast service access control based on eRG subscription that enables </w:t>
      </w:r>
      <w:r w:rsidRPr="0037439B">
        <w:t>eRG to forward</w:t>
      </w:r>
      <w:r w:rsidRPr="0037439B">
        <w:rPr>
          <w:rFonts w:hint="eastAsia"/>
        </w:rPr>
        <w:t xml:space="preserve"> authorized multicast services</w:t>
      </w:r>
      <w:r w:rsidRPr="0037439B">
        <w:t xml:space="preserve"> to multiple non-3GPP devices behind the eRG</w:t>
      </w:r>
      <w:r w:rsidRPr="0037439B">
        <w:rPr>
          <w:rFonts w:hint="eastAsia"/>
        </w:rPr>
        <w:t>.</w:t>
      </w:r>
    </w:p>
    <w:p w:rsidR="0037439B" w:rsidRPr="0037439B" w:rsidRDefault="0037439B" w:rsidP="0037439B">
      <w:pPr>
        <w:keepLines/>
        <w:ind w:left="1135" w:hanging="851"/>
        <w:rPr>
          <w:rFonts w:eastAsia="SimSun"/>
          <w:lang w:eastAsia="zh-CN"/>
        </w:rPr>
      </w:pPr>
      <w:r w:rsidRPr="0037439B">
        <w:rPr>
          <w:rFonts w:eastAsia="Batang"/>
          <w:lang w:eastAsia="zh-CN"/>
        </w:rPr>
        <w:t>NOTE: The multicast services that each of multiple non-3GPP devices is allowed to access may be different</w:t>
      </w:r>
      <w:r w:rsidRPr="0037439B">
        <w:t>.</w:t>
      </w:r>
      <w:r w:rsidRPr="0037439B">
        <w:rPr>
          <w:rFonts w:eastAsia="Batang"/>
          <w:lang w:eastAsia="zh-CN"/>
        </w:rPr>
        <w:t xml:space="preserve"> </w:t>
      </w:r>
    </w:p>
    <w:p w:rsidR="00521187" w:rsidRPr="000D6532" w:rsidRDefault="00521187" w:rsidP="00773D85">
      <w:pPr>
        <w:pStyle w:val="Heading2"/>
      </w:pPr>
      <w:bookmarkStart w:id="170" w:name="_Toc91257368"/>
      <w:r>
        <w:t>5</w:t>
      </w:r>
      <w:r w:rsidRPr="000D6532">
        <w:t>.</w:t>
      </w:r>
      <w:r>
        <w:t>16</w:t>
      </w:r>
      <w:r w:rsidRPr="000D6532">
        <w:tab/>
        <w:t xml:space="preserve">Use case </w:t>
      </w:r>
      <w:r>
        <w:t>on the connection of 5G LAN with fixed IP VPN</w:t>
      </w:r>
      <w:bookmarkEnd w:id="170"/>
    </w:p>
    <w:p w:rsidR="00521187" w:rsidRPr="00C65E85" w:rsidRDefault="00521187" w:rsidP="00773D85">
      <w:pPr>
        <w:pStyle w:val="Heading3"/>
      </w:pPr>
      <w:bookmarkStart w:id="171" w:name="_Toc91257369"/>
      <w:r>
        <w:t>5</w:t>
      </w:r>
      <w:r w:rsidRPr="000D6532">
        <w:t>.</w:t>
      </w:r>
      <w:r>
        <w:t>16</w:t>
      </w:r>
      <w:r w:rsidRPr="000D6532">
        <w:t>.1</w:t>
      </w:r>
      <w:r w:rsidRPr="000D6532">
        <w:tab/>
        <w:t>Descriptio</w:t>
      </w:r>
      <w:r>
        <w:t>n</w:t>
      </w:r>
      <w:bookmarkEnd w:id="171"/>
    </w:p>
    <w:p w:rsidR="00521187" w:rsidRDefault="00521187" w:rsidP="00521187">
      <w:r>
        <w:t>This use case intends to make use of the 5G capabilities (e.g.</w:t>
      </w:r>
      <w:r>
        <w:rPr>
          <w:rFonts w:ascii="SimSun" w:eastAsia="SimSun" w:hAnsi="SimSun" w:cs="SimSun" w:hint="eastAsia"/>
          <w:lang w:eastAsia="zh-CN"/>
        </w:rPr>
        <w:t>,</w:t>
      </w:r>
      <w:r>
        <w:t xml:space="preserve"> high performance, long-distance access, mobility and security) to build a secure connection between the 5G LAN and the fixed IP VPN. For example, when people are working from home, they probably need to access the enterprise’s intranet by using the devices connecting to the home 5G LAN. The connection of 5G LAN with fixed IP VPN aims to enable the devices within the 5G LAN to access the intranet through the fixed IP VPN.</w:t>
      </w:r>
    </w:p>
    <w:p w:rsidR="00521187" w:rsidRDefault="00521187" w:rsidP="00CF0C93">
      <w:pPr>
        <w:pStyle w:val="TH"/>
      </w:pPr>
      <w:r>
        <w:pict>
          <v:shape id="_x0000_i1037" type="#_x0000_t75" style="width:316.15pt;height:185.95pt">
            <v:imagedata r:id="rId23" o:title="图片2"/>
          </v:shape>
        </w:pict>
      </w:r>
    </w:p>
    <w:p w:rsidR="00521187" w:rsidRPr="00451BD3" w:rsidRDefault="00521187" w:rsidP="00521187">
      <w:pPr>
        <w:pStyle w:val="TF"/>
        <w:rPr>
          <w:lang w:val="en-US"/>
        </w:rPr>
      </w:pPr>
      <w:r>
        <w:rPr>
          <w:lang w:val="en-US"/>
        </w:rPr>
        <w:t>Figure 5.</w:t>
      </w:r>
      <w:r>
        <w:rPr>
          <w:lang w:val="en-US" w:eastAsia="zh-CN"/>
        </w:rPr>
        <w:t>16</w:t>
      </w:r>
      <w:r>
        <w:rPr>
          <w:lang w:val="en-US"/>
        </w:rPr>
        <w:t xml:space="preserve">.1-1: </w:t>
      </w:r>
      <w:r>
        <w:rPr>
          <w:rFonts w:hint="eastAsia"/>
          <w:lang w:val="en-US" w:eastAsia="zh-CN"/>
        </w:rPr>
        <w:t>connection</w:t>
      </w:r>
      <w:r>
        <w:rPr>
          <w:lang w:val="en-US"/>
        </w:rPr>
        <w:t xml:space="preserve"> of 5G LAN with the fixed IP VPN</w:t>
      </w:r>
    </w:p>
    <w:p w:rsidR="00521187" w:rsidRPr="000D6532" w:rsidRDefault="00521187" w:rsidP="00773D85">
      <w:pPr>
        <w:pStyle w:val="Heading3"/>
      </w:pPr>
      <w:bookmarkStart w:id="172" w:name="_Toc91257370"/>
      <w:r>
        <w:t>5</w:t>
      </w:r>
      <w:r w:rsidRPr="000D6532">
        <w:t>.</w:t>
      </w:r>
      <w:r>
        <w:t>16</w:t>
      </w:r>
      <w:r w:rsidRPr="000D6532">
        <w:t>.2</w:t>
      </w:r>
      <w:r w:rsidRPr="000D6532">
        <w:tab/>
        <w:t>Pre-conditions</w:t>
      </w:r>
      <w:bookmarkEnd w:id="172"/>
    </w:p>
    <w:p w:rsidR="00521187" w:rsidRPr="00C30BC4" w:rsidRDefault="00521187" w:rsidP="00521187">
      <w:pPr>
        <w:rPr>
          <w:rFonts w:eastAsia="DengXian"/>
          <w:lang w:eastAsia="zh-CN"/>
        </w:rPr>
      </w:pPr>
      <w:r w:rsidRPr="00C30BC4">
        <w:rPr>
          <w:rFonts w:eastAsia="DengXian" w:hint="eastAsia"/>
          <w:lang w:eastAsia="zh-CN"/>
        </w:rPr>
        <w:t>T</w:t>
      </w:r>
      <w:r w:rsidRPr="00C30BC4">
        <w:rPr>
          <w:rFonts w:eastAsia="DengXian"/>
          <w:lang w:eastAsia="zh-CN"/>
        </w:rPr>
        <w:t>he following pre-conditions and assumptions apply to this use case:</w:t>
      </w:r>
    </w:p>
    <w:p w:rsidR="00521187" w:rsidRPr="00EB4E0E" w:rsidRDefault="00521187" w:rsidP="00521187">
      <w:pPr>
        <w:pStyle w:val="B1"/>
      </w:pPr>
      <w:r>
        <w:t>-</w:t>
      </w:r>
      <w:r>
        <w:tab/>
        <w:t>T</w:t>
      </w:r>
      <w:r w:rsidRPr="00EB4E0E">
        <w:t>here are multiple 5G UEs within a 5G LAN-VN at home.</w:t>
      </w:r>
    </w:p>
    <w:p w:rsidR="00521187" w:rsidRPr="00667D4C" w:rsidRDefault="00521187" w:rsidP="00521187">
      <w:pPr>
        <w:pStyle w:val="B1"/>
        <w:rPr>
          <w:rFonts w:hint="eastAsia"/>
        </w:rPr>
      </w:pPr>
      <w:r>
        <w:t>-</w:t>
      </w:r>
      <w:r>
        <w:tab/>
      </w:r>
      <w:r w:rsidRPr="00EB4E0E">
        <w:t>There is a fixed IP VPN server d</w:t>
      </w:r>
      <w:r>
        <w:t>eployed by the enterprise for intranet connection.</w:t>
      </w:r>
    </w:p>
    <w:p w:rsidR="00521187" w:rsidRPr="000D6532" w:rsidRDefault="00521187" w:rsidP="00773D85">
      <w:pPr>
        <w:pStyle w:val="Heading3"/>
      </w:pPr>
      <w:bookmarkStart w:id="173" w:name="_Toc91257371"/>
      <w:r>
        <w:t>5</w:t>
      </w:r>
      <w:r w:rsidRPr="000D6532">
        <w:t>.</w:t>
      </w:r>
      <w:r>
        <w:t>16</w:t>
      </w:r>
      <w:r w:rsidRPr="000D6532">
        <w:t>.3</w:t>
      </w:r>
      <w:r w:rsidRPr="000D6532">
        <w:tab/>
        <w:t>Service Flows</w:t>
      </w:r>
      <w:bookmarkEnd w:id="173"/>
    </w:p>
    <w:p w:rsidR="00521187" w:rsidRDefault="00521187" w:rsidP="00521187">
      <w:pPr>
        <w:pStyle w:val="B1"/>
        <w:rPr>
          <w:rFonts w:eastAsia="DengXian"/>
          <w:lang w:eastAsia="zh-CN"/>
        </w:rPr>
      </w:pPr>
      <w:r>
        <w:rPr>
          <w:rFonts w:eastAsia="DengXian"/>
          <w:lang w:eastAsia="zh-CN"/>
        </w:rPr>
        <w:t>1.</w:t>
      </w:r>
      <w:r>
        <w:rPr>
          <w:rFonts w:eastAsia="DengXian"/>
          <w:lang w:eastAsia="zh-CN"/>
        </w:rPr>
        <w:tab/>
      </w:r>
      <w:r w:rsidRPr="00140C20">
        <w:rPr>
          <w:rFonts w:eastAsia="DengXian"/>
          <w:lang w:eastAsia="zh-CN"/>
        </w:rPr>
        <w:t xml:space="preserve">John </w:t>
      </w:r>
      <w:r>
        <w:rPr>
          <w:rFonts w:eastAsia="DengXian"/>
          <w:lang w:eastAsia="zh-CN"/>
        </w:rPr>
        <w:t>works for company Tree and John is working from home.</w:t>
      </w:r>
    </w:p>
    <w:p w:rsidR="00521187" w:rsidRDefault="00521187" w:rsidP="00521187">
      <w:pPr>
        <w:pStyle w:val="B1"/>
        <w:rPr>
          <w:rFonts w:eastAsia="DengXian"/>
          <w:lang w:eastAsia="zh-CN"/>
        </w:rPr>
      </w:pPr>
      <w:r>
        <w:rPr>
          <w:rFonts w:eastAsia="DengXian"/>
          <w:lang w:eastAsia="zh-CN"/>
        </w:rPr>
        <w:t>2.</w:t>
      </w:r>
      <w:r>
        <w:rPr>
          <w:rFonts w:eastAsia="DengXian"/>
          <w:lang w:eastAsia="zh-CN"/>
        </w:rPr>
        <w:tab/>
        <w:t>John has a subscription to the 5G LAN services. John adds all the available devices (e.g., mobile phone, laptop, tablet, printer) in his house to the 5G LAN-VN.</w:t>
      </w:r>
    </w:p>
    <w:p w:rsidR="00521187" w:rsidRDefault="00521187" w:rsidP="00521187">
      <w:pPr>
        <w:pStyle w:val="B1"/>
        <w:rPr>
          <w:rFonts w:eastAsia="DengXian"/>
          <w:lang w:eastAsia="zh-CN"/>
        </w:rPr>
      </w:pPr>
      <w:r>
        <w:rPr>
          <w:rFonts w:eastAsia="DengXian"/>
          <w:lang w:eastAsia="zh-CN"/>
        </w:rPr>
        <w:t>3.</w:t>
      </w:r>
      <w:r>
        <w:rPr>
          <w:rFonts w:eastAsia="DengXian"/>
          <w:lang w:eastAsia="zh-CN"/>
        </w:rPr>
        <w:tab/>
      </w:r>
      <w:r>
        <w:rPr>
          <w:rFonts w:eastAsia="DengXian" w:hint="eastAsia"/>
          <w:lang w:eastAsia="zh-CN"/>
        </w:rPr>
        <w:t>J</w:t>
      </w:r>
      <w:r>
        <w:rPr>
          <w:rFonts w:eastAsia="DengXian"/>
          <w:lang w:eastAsia="zh-CN"/>
        </w:rPr>
        <w:t>ohn needs to access up-to-date data from his company’s intranet and has an e-meeting with his colleagues.</w:t>
      </w:r>
    </w:p>
    <w:p w:rsidR="00521187" w:rsidRDefault="00521187" w:rsidP="00521187">
      <w:pPr>
        <w:pStyle w:val="B1"/>
        <w:rPr>
          <w:rFonts w:eastAsia="DengXian"/>
          <w:lang w:eastAsia="zh-CN"/>
        </w:rPr>
      </w:pPr>
      <w:r>
        <w:rPr>
          <w:rFonts w:eastAsia="DengXian"/>
          <w:lang w:eastAsia="zh-CN"/>
        </w:rPr>
        <w:t>4.</w:t>
      </w:r>
      <w:r>
        <w:rPr>
          <w:rFonts w:eastAsia="DengXian"/>
          <w:lang w:eastAsia="zh-CN"/>
        </w:rPr>
        <w:tab/>
        <w:t>John uses his laptop to build a connection to Tree’s intranet through the fixed IP VPN.</w:t>
      </w:r>
    </w:p>
    <w:p w:rsidR="00521187" w:rsidRDefault="00521187" w:rsidP="00521187">
      <w:pPr>
        <w:pStyle w:val="B1"/>
        <w:rPr>
          <w:rFonts w:eastAsia="DengXian"/>
          <w:lang w:eastAsia="zh-CN"/>
        </w:rPr>
      </w:pPr>
      <w:r>
        <w:rPr>
          <w:rFonts w:eastAsia="DengXian"/>
          <w:lang w:eastAsia="zh-CN"/>
        </w:rPr>
        <w:t>5.</w:t>
      </w:r>
      <w:r>
        <w:rPr>
          <w:rFonts w:eastAsia="DengXian"/>
          <w:lang w:eastAsia="zh-CN"/>
        </w:rPr>
        <w:tab/>
        <w:t>John can access the intranet through the VPN server and he can also access the devices within the 5G LAN.</w:t>
      </w:r>
    </w:p>
    <w:p w:rsidR="00521187" w:rsidRPr="00C65E85" w:rsidRDefault="00521187" w:rsidP="00521187">
      <w:pPr>
        <w:pStyle w:val="B1"/>
        <w:rPr>
          <w:rFonts w:eastAsia="DengXian" w:hint="eastAsia"/>
          <w:lang w:eastAsia="zh-CN"/>
        </w:rPr>
      </w:pPr>
      <w:r>
        <w:rPr>
          <w:rFonts w:eastAsia="DengXian"/>
          <w:lang w:eastAsia="zh-CN"/>
        </w:rPr>
        <w:t>6.</w:t>
      </w:r>
      <w:r>
        <w:rPr>
          <w:rFonts w:eastAsia="DengXian"/>
          <w:lang w:eastAsia="zh-CN"/>
        </w:rPr>
        <w:tab/>
        <w:t xml:space="preserve">John </w:t>
      </w:r>
      <w:r>
        <w:rPr>
          <w:rFonts w:eastAsia="DengXian" w:hint="eastAsia"/>
          <w:lang w:eastAsia="zh-CN"/>
        </w:rPr>
        <w:t>sends</w:t>
      </w:r>
      <w:r>
        <w:rPr>
          <w:rFonts w:eastAsia="DengXian"/>
          <w:lang w:eastAsia="zh-CN"/>
        </w:rPr>
        <w:t xml:space="preserve"> a request to the VPN server for authorization for his mobile phone and tablet as trusted devices for intranet access through his laptop.</w:t>
      </w:r>
    </w:p>
    <w:p w:rsidR="00521187" w:rsidRPr="000D6532" w:rsidRDefault="00521187" w:rsidP="00773D85">
      <w:pPr>
        <w:pStyle w:val="Heading3"/>
      </w:pPr>
      <w:bookmarkStart w:id="174" w:name="_Toc91257372"/>
      <w:r>
        <w:t>5</w:t>
      </w:r>
      <w:r w:rsidRPr="000D6532">
        <w:t>.</w:t>
      </w:r>
      <w:r>
        <w:t>16</w:t>
      </w:r>
      <w:r w:rsidRPr="000D6532">
        <w:t>.4</w:t>
      </w:r>
      <w:r w:rsidRPr="000D6532">
        <w:tab/>
        <w:t>Post-conditions</w:t>
      </w:r>
      <w:bookmarkEnd w:id="174"/>
    </w:p>
    <w:p w:rsidR="00521187" w:rsidRPr="00C30BC4" w:rsidRDefault="00521187" w:rsidP="00521187">
      <w:pPr>
        <w:rPr>
          <w:rFonts w:eastAsia="DengXian" w:hint="eastAsia"/>
          <w:lang w:eastAsia="zh-CN"/>
        </w:rPr>
      </w:pPr>
      <w:r>
        <w:rPr>
          <w:rFonts w:eastAsia="DengXian" w:hint="eastAsia"/>
          <w:lang w:eastAsia="zh-CN"/>
        </w:rPr>
        <w:t>W</w:t>
      </w:r>
      <w:r>
        <w:rPr>
          <w:rFonts w:eastAsia="DengXian"/>
          <w:lang w:eastAsia="zh-CN"/>
        </w:rPr>
        <w:t>hile having the e-meeting with the colleagues using his phone, John can access the up-to-date data using his mobile phone or laptop or any other authorised devices connected to the home 5G LAN. John can also exchange files or data within the home 5G LAN.</w:t>
      </w:r>
    </w:p>
    <w:p w:rsidR="00521187" w:rsidRPr="000D6532" w:rsidRDefault="00521187" w:rsidP="00773D85">
      <w:pPr>
        <w:pStyle w:val="Heading3"/>
      </w:pPr>
      <w:bookmarkStart w:id="175" w:name="_Toc91257373"/>
      <w:r>
        <w:t>5</w:t>
      </w:r>
      <w:r w:rsidRPr="000D6532">
        <w:t>.</w:t>
      </w:r>
      <w:r>
        <w:t>16</w:t>
      </w:r>
      <w:r w:rsidRPr="000D6532">
        <w:t>.5</w:t>
      </w:r>
      <w:r w:rsidRPr="000D6532">
        <w:tab/>
      </w:r>
      <w:r>
        <w:t>Existing</w:t>
      </w:r>
      <w:r w:rsidRPr="000D6532">
        <w:t xml:space="preserve"> </w:t>
      </w:r>
      <w:r>
        <w:t>features partly or fully covering the use case functionality</w:t>
      </w:r>
      <w:bookmarkEnd w:id="175"/>
    </w:p>
    <w:p w:rsidR="00521187" w:rsidRDefault="00521187" w:rsidP="00521187">
      <w:pPr>
        <w:rPr>
          <w:rFonts w:eastAsia="DengXian"/>
          <w:lang w:eastAsia="zh-CN"/>
        </w:rPr>
      </w:pPr>
      <w:r w:rsidRPr="006313DF">
        <w:rPr>
          <w:lang w:val="en-US" w:eastAsia="zh-CN"/>
        </w:rPr>
        <w:t>The 5G system support</w:t>
      </w:r>
      <w:r>
        <w:rPr>
          <w:lang w:val="en-US" w:eastAsia="zh-CN"/>
        </w:rPr>
        <w:t>s</w:t>
      </w:r>
      <w:r w:rsidRPr="006313DF">
        <w:rPr>
          <w:lang w:val="en-US" w:eastAsia="zh-CN"/>
        </w:rPr>
        <w:t xml:space="preserve"> </w:t>
      </w:r>
      <w:r>
        <w:rPr>
          <w:lang w:val="en-US" w:eastAsia="zh-CN"/>
        </w:rPr>
        <w:t>the</w:t>
      </w:r>
      <w:r w:rsidRPr="006313DF">
        <w:rPr>
          <w:lang w:val="en-US" w:eastAsia="zh-CN"/>
        </w:rPr>
        <w:t xml:space="preserve"> interconnection of a </w:t>
      </w:r>
      <w:r>
        <w:rPr>
          <w:lang w:val="en-US" w:eastAsia="zh-CN"/>
        </w:rPr>
        <w:t xml:space="preserve">UE </w:t>
      </w:r>
      <w:r w:rsidRPr="006313DF">
        <w:rPr>
          <w:lang w:val="en-US" w:eastAsia="zh-CN"/>
        </w:rPr>
        <w:t>with a fixed IP VPN.</w:t>
      </w:r>
    </w:p>
    <w:p w:rsidR="00521187" w:rsidRPr="00140C20" w:rsidRDefault="00521187" w:rsidP="00521187">
      <w:pPr>
        <w:rPr>
          <w:rFonts w:eastAsia="DengXian" w:hint="eastAsia"/>
          <w:lang w:eastAsia="zh-CN"/>
        </w:rPr>
      </w:pPr>
      <w:r w:rsidRPr="00140C20">
        <w:rPr>
          <w:rFonts w:eastAsia="DengXian" w:hint="eastAsia"/>
          <w:lang w:eastAsia="zh-CN"/>
        </w:rPr>
        <w:t>3</w:t>
      </w:r>
      <w:r w:rsidRPr="00140C20">
        <w:rPr>
          <w:rFonts w:eastAsia="DengXian"/>
          <w:lang w:eastAsia="zh-CN"/>
        </w:rPr>
        <w:t xml:space="preserve">GPP TS 22.261 </w:t>
      </w:r>
      <w:r w:rsidR="002518D0">
        <w:rPr>
          <w:rFonts w:eastAsia="DengXian"/>
          <w:lang w:eastAsia="zh-CN"/>
        </w:rPr>
        <w:t xml:space="preserve">[2] </w:t>
      </w:r>
      <w:r w:rsidRPr="00140C20">
        <w:rPr>
          <w:rFonts w:eastAsia="DengXian"/>
          <w:lang w:eastAsia="zh-CN"/>
        </w:rPr>
        <w:t xml:space="preserve">Section 6.26.2.2 </w:t>
      </w:r>
      <w:r w:rsidR="002518D0" w:rsidRPr="00235394">
        <w:t>"</w:t>
      </w:r>
      <w:r>
        <w:t>5G LAN-virtual network (5G LAN-VN)</w:t>
      </w:r>
      <w:r w:rsidR="002518D0" w:rsidRPr="002518D0">
        <w:t xml:space="preserve"> </w:t>
      </w:r>
      <w:r w:rsidR="002518D0" w:rsidRPr="00235394">
        <w:t>"</w:t>
      </w:r>
    </w:p>
    <w:p w:rsidR="00521187" w:rsidRPr="008B0440" w:rsidRDefault="00521187" w:rsidP="00521187">
      <w:pPr>
        <w:rPr>
          <w:rFonts w:eastAsia="Calibri"/>
          <w:lang w:val="en-US"/>
        </w:rPr>
      </w:pPr>
      <w:r w:rsidRPr="00140C20">
        <w:rPr>
          <w:rFonts w:eastAsia="DengXian"/>
          <w:lang w:val="en-US" w:eastAsia="zh-CN"/>
        </w:rPr>
        <w:t xml:space="preserve">There are existing features that support </w:t>
      </w:r>
      <w:r>
        <w:rPr>
          <w:rFonts w:eastAsia="DengXian"/>
          <w:lang w:val="en-US" w:eastAsia="zh-CN"/>
        </w:rPr>
        <w:t xml:space="preserve">the </w:t>
      </w:r>
      <w:r w:rsidRPr="009F4A1D">
        <w:rPr>
          <w:rFonts w:eastAsia="Calibri"/>
          <w:lang w:val="en-US"/>
        </w:rPr>
        <w:t>on-demand establishment o</w:t>
      </w:r>
      <w:r>
        <w:rPr>
          <w:rFonts w:eastAsia="Calibri"/>
          <w:lang w:val="en-US"/>
        </w:rPr>
        <w:t xml:space="preserve">f UE to UE, multicast, and broadcast private communication </w:t>
      </w:r>
      <w:r w:rsidRPr="009F4A1D">
        <w:rPr>
          <w:rFonts w:eastAsia="Calibri"/>
          <w:lang w:val="en-US"/>
        </w:rPr>
        <w:t xml:space="preserve">between </w:t>
      </w:r>
      <w:r>
        <w:rPr>
          <w:rFonts w:eastAsia="Calibri"/>
          <w:lang w:val="en-US"/>
        </w:rPr>
        <w:t xml:space="preserve">members </w:t>
      </w:r>
      <w:r w:rsidRPr="009F4A1D">
        <w:rPr>
          <w:rFonts w:eastAsia="Calibri"/>
          <w:lang w:val="en-US"/>
        </w:rPr>
        <w:t xml:space="preserve">UEs </w:t>
      </w:r>
      <w:r>
        <w:rPr>
          <w:rFonts w:eastAsia="Calibri"/>
          <w:lang w:val="en-US"/>
        </w:rPr>
        <w:t>of the same 5G LAN-VN. M</w:t>
      </w:r>
      <w:r w:rsidRPr="009F4A1D">
        <w:rPr>
          <w:rFonts w:eastAsia="Calibri"/>
          <w:lang w:val="en-US"/>
        </w:rPr>
        <w:t>ultiple types of data communication</w:t>
      </w:r>
      <w:r>
        <w:rPr>
          <w:rFonts w:eastAsia="Calibri"/>
          <w:lang w:val="en-US"/>
        </w:rPr>
        <w:t xml:space="preserve"> shall be supported, a</w:t>
      </w:r>
      <w:r w:rsidRPr="009F4A1D">
        <w:rPr>
          <w:rFonts w:eastAsia="Calibri"/>
          <w:lang w:val="en-US"/>
        </w:rPr>
        <w:t xml:space="preserve">t least IP </w:t>
      </w:r>
      <w:r>
        <w:rPr>
          <w:rFonts w:eastAsia="Calibri"/>
          <w:lang w:val="en-US"/>
        </w:rPr>
        <w:t>and Ethernet.</w:t>
      </w:r>
    </w:p>
    <w:p w:rsidR="00521187" w:rsidRPr="008B0440" w:rsidRDefault="00521187" w:rsidP="00521187">
      <w:pPr>
        <w:rPr>
          <w:rFonts w:hint="eastAsia"/>
          <w:lang w:val="en-US"/>
        </w:rPr>
      </w:pPr>
      <w:r w:rsidRPr="001909F9">
        <w:rPr>
          <w:lang w:val="en-US"/>
        </w:rPr>
        <w:t xml:space="preserve">A 5G system shall support 5G LAN-VNs with </w:t>
      </w:r>
      <w:r>
        <w:rPr>
          <w:lang w:val="en-US"/>
        </w:rPr>
        <w:t xml:space="preserve">member </w:t>
      </w:r>
      <w:r w:rsidRPr="001909F9">
        <w:rPr>
          <w:lang w:val="en-US"/>
        </w:rPr>
        <w:t>UEs numbering between a few to tens of thousands</w:t>
      </w:r>
      <w:r>
        <w:rPr>
          <w:lang w:val="en-US"/>
        </w:rPr>
        <w:t>.</w:t>
      </w:r>
    </w:p>
    <w:p w:rsidR="00521187" w:rsidRPr="000D6532" w:rsidRDefault="00521187" w:rsidP="00773D85">
      <w:pPr>
        <w:pStyle w:val="Heading3"/>
      </w:pPr>
      <w:bookmarkStart w:id="176" w:name="_Toc91257374"/>
      <w:r>
        <w:t>5</w:t>
      </w:r>
      <w:r w:rsidRPr="000D6532">
        <w:t>.</w:t>
      </w:r>
      <w:r>
        <w:t>16</w:t>
      </w:r>
      <w:r w:rsidRPr="000D6532">
        <w:t>.6</w:t>
      </w:r>
      <w:r w:rsidRPr="000D6532">
        <w:tab/>
      </w:r>
      <w:r>
        <w:t>Potential</w:t>
      </w:r>
      <w:r w:rsidRPr="000D6532">
        <w:t xml:space="preserve"> </w:t>
      </w:r>
      <w:r>
        <w:t xml:space="preserve">New </w:t>
      </w:r>
      <w:r w:rsidRPr="000D6532">
        <w:t>Requirements</w:t>
      </w:r>
      <w:r>
        <w:t xml:space="preserve"> needed to support the use case</w:t>
      </w:r>
      <w:bookmarkEnd w:id="176"/>
    </w:p>
    <w:p w:rsidR="00521187" w:rsidRPr="00A93C39" w:rsidRDefault="00521187" w:rsidP="00521187">
      <w:pPr>
        <w:rPr>
          <w:rFonts w:eastAsia="DengXian"/>
        </w:rPr>
      </w:pPr>
      <w:bookmarkStart w:id="177" w:name="OLE_LINK8"/>
      <w:r>
        <w:rPr>
          <w:lang w:val="en-US" w:eastAsia="zh-CN"/>
        </w:rPr>
        <w:t xml:space="preserve">[PR. 5.16.6-001] </w:t>
      </w:r>
      <w:r w:rsidRPr="001A192E">
        <w:rPr>
          <w:lang w:val="en-US" w:eastAsia="zh-CN"/>
        </w:rPr>
        <w:t>The 5G system shall support interconnection of a 5G LAN-Virtual Network (5G LAN-VN) with a fixed IP VPN.</w:t>
      </w:r>
    </w:p>
    <w:p w:rsidR="00521187" w:rsidRDefault="00521187" w:rsidP="00521187">
      <w:pPr>
        <w:pStyle w:val="EditorsNote"/>
      </w:pPr>
      <w:r w:rsidRPr="0029799A">
        <w:t>Editor</w:t>
      </w:r>
      <w:r w:rsidR="005D50F6">
        <w:t>’</w:t>
      </w:r>
      <w:r w:rsidRPr="0029799A">
        <w:t xml:space="preserve">s Note: </w:t>
      </w:r>
      <w:r>
        <w:t>This requirement may need to be further studied.</w:t>
      </w:r>
    </w:p>
    <w:p w:rsidR="00855D80" w:rsidRPr="006E63D2" w:rsidRDefault="00855D80" w:rsidP="00773D85">
      <w:pPr>
        <w:pStyle w:val="Heading2"/>
      </w:pPr>
      <w:bookmarkStart w:id="178" w:name="_Toc91257375"/>
      <w:bookmarkEnd w:id="177"/>
      <w:r w:rsidRPr="006E63D2">
        <w:t>5.</w:t>
      </w:r>
      <w:r>
        <w:t>17</w:t>
      </w:r>
      <w:r w:rsidRPr="006E63D2">
        <w:tab/>
        <w:t>Use case on loss of connectivity between eRG or PRAS and 5GC</w:t>
      </w:r>
      <w:bookmarkEnd w:id="178"/>
    </w:p>
    <w:p w:rsidR="00855D80" w:rsidRPr="006E63D2" w:rsidRDefault="00855D80" w:rsidP="00773D85">
      <w:pPr>
        <w:pStyle w:val="Heading3"/>
      </w:pPr>
      <w:bookmarkStart w:id="179" w:name="_Toc91257376"/>
      <w:r w:rsidRPr="006E63D2">
        <w:t>5.</w:t>
      </w:r>
      <w:r>
        <w:t>17</w:t>
      </w:r>
      <w:r w:rsidRPr="006E63D2">
        <w:t>.1</w:t>
      </w:r>
      <w:r w:rsidRPr="006E63D2">
        <w:tab/>
        <w:t>Description</w:t>
      </w:r>
      <w:bookmarkEnd w:id="179"/>
    </w:p>
    <w:p w:rsidR="00855D80" w:rsidRPr="006E63D2" w:rsidRDefault="00855D80" w:rsidP="00855D80">
      <w:r w:rsidRPr="006E63D2">
        <w:t>When a UE under a PRAS coverage, whose communication path remains within the home, is either:</w:t>
      </w:r>
    </w:p>
    <w:p w:rsidR="00855D80" w:rsidRPr="006E63D2" w:rsidRDefault="00855D80" w:rsidP="00855D80">
      <w:pPr>
        <w:pStyle w:val="B1"/>
      </w:pPr>
      <w:r w:rsidRPr="006E63D2">
        <w:t>-</w:t>
      </w:r>
      <w:r w:rsidRPr="006E63D2">
        <w:tab/>
        <w:t xml:space="preserve">using </w:t>
      </w:r>
      <w:r w:rsidR="00392BF5">
        <w:t xml:space="preserve">an application server </w:t>
      </w:r>
      <w:r w:rsidRPr="006E63D2">
        <w:t xml:space="preserve">on e.g. an eRG or a compute and storage resource in the home; or </w:t>
      </w:r>
    </w:p>
    <w:p w:rsidR="00855D80" w:rsidRPr="006E63D2" w:rsidRDefault="00855D80" w:rsidP="00855D80">
      <w:pPr>
        <w:pStyle w:val="B1"/>
      </w:pPr>
      <w:r w:rsidRPr="006E63D2">
        <w:t>-</w:t>
      </w:r>
      <w:r w:rsidRPr="006E63D2">
        <w:tab/>
      </w:r>
      <w:r w:rsidRPr="006E63D2">
        <w:rPr>
          <w:rFonts w:eastAsia="Batang"/>
        </w:rPr>
        <w:t>communicating</w:t>
      </w:r>
      <w:r w:rsidRPr="006E63D2">
        <w:t xml:space="preserve"> with another UE or non-3GPP device within the home, as described in clauses 5.4 and 5.5.</w:t>
      </w:r>
    </w:p>
    <w:p w:rsidR="00855D80" w:rsidRDefault="00855D80" w:rsidP="00855D80">
      <w:r>
        <w:rPr>
          <w:rFonts w:eastAsia="Calibri"/>
        </w:rPr>
        <w:t>The use case considers what happens i</w:t>
      </w:r>
      <w:r w:rsidRPr="006E63D2">
        <w:rPr>
          <w:rFonts w:eastAsia="Calibri"/>
        </w:rPr>
        <w:t xml:space="preserve">f </w:t>
      </w:r>
      <w:r w:rsidRPr="006E63D2">
        <w:t>the eRG or PRAS loses its connectivity with the 5GC</w:t>
      </w:r>
      <w:r>
        <w:t>.</w:t>
      </w:r>
    </w:p>
    <w:p w:rsidR="00855D80" w:rsidRPr="006E63D2" w:rsidRDefault="00855D80" w:rsidP="00773D85">
      <w:pPr>
        <w:pStyle w:val="Heading3"/>
      </w:pPr>
      <w:bookmarkStart w:id="180" w:name="_Toc91257377"/>
      <w:r w:rsidRPr="006E63D2">
        <w:t>5.</w:t>
      </w:r>
      <w:r>
        <w:t>17</w:t>
      </w:r>
      <w:r w:rsidRPr="006E63D2">
        <w:t>.2</w:t>
      </w:r>
      <w:r w:rsidRPr="006E63D2">
        <w:tab/>
        <w:t>Pre-conditions</w:t>
      </w:r>
      <w:bookmarkEnd w:id="180"/>
    </w:p>
    <w:p w:rsidR="00855D80" w:rsidRPr="006E63D2" w:rsidRDefault="00855D80" w:rsidP="00855D80">
      <w:pPr>
        <w:pStyle w:val="B1"/>
      </w:pPr>
      <w:r w:rsidRPr="006E63D2">
        <w:t>-</w:t>
      </w:r>
      <w:r w:rsidRPr="006E63D2">
        <w:tab/>
        <w:t>The user is using a client application on her UE.</w:t>
      </w:r>
    </w:p>
    <w:p w:rsidR="00855D80" w:rsidRPr="006E63D2" w:rsidRDefault="00855D80" w:rsidP="00855D80">
      <w:pPr>
        <w:pStyle w:val="B1"/>
      </w:pPr>
      <w:r w:rsidRPr="006E63D2">
        <w:t>-</w:t>
      </w:r>
      <w:r w:rsidRPr="006E63D2">
        <w:tab/>
        <w:t>The UE is connected via a PRAS to an application server available on the eRG.</w:t>
      </w:r>
    </w:p>
    <w:p w:rsidR="00855D80" w:rsidRPr="006E63D2" w:rsidRDefault="00855D80" w:rsidP="00773D85">
      <w:pPr>
        <w:pStyle w:val="Heading3"/>
      </w:pPr>
      <w:bookmarkStart w:id="181" w:name="_Toc91257378"/>
      <w:r w:rsidRPr="006E63D2">
        <w:t>5.</w:t>
      </w:r>
      <w:r>
        <w:t>17</w:t>
      </w:r>
      <w:r w:rsidRPr="006E63D2">
        <w:t>.3</w:t>
      </w:r>
      <w:r w:rsidRPr="006E63D2">
        <w:tab/>
        <w:t>Service Flows</w:t>
      </w:r>
      <w:bookmarkEnd w:id="181"/>
    </w:p>
    <w:p w:rsidR="00855D80" w:rsidRPr="006E63D2" w:rsidRDefault="00855D80" w:rsidP="00855D80">
      <w:r w:rsidRPr="006E63D2">
        <w:rPr>
          <w:rFonts w:eastAsia="Calibri"/>
        </w:rPr>
        <w:t>The</w:t>
      </w:r>
      <w:r w:rsidRPr="006E63D2">
        <w:t xml:space="preserve"> connectivity between the eRG and the 5GC is lost, which is detected by the eRG.</w:t>
      </w:r>
    </w:p>
    <w:p w:rsidR="00855D80" w:rsidRDefault="00855D80" w:rsidP="00CF0C93">
      <w:pPr>
        <w:pStyle w:val="TH"/>
      </w:pPr>
      <w:r w:rsidRPr="00733F1F">
        <w:rPr>
          <w:noProof/>
        </w:rPr>
        <w:pict>
          <v:shape id="_x0000_i1038" type="#_x0000_t75" alt="Diagram&#10;&#10;Description automatically generated" style="width:353.75pt;height:199.7pt;visibility:visible">
            <v:imagedata r:id="rId24" o:title="Diagram&#10;&#10;Description automatically generated"/>
          </v:shape>
        </w:pict>
      </w:r>
    </w:p>
    <w:p w:rsidR="00855D80" w:rsidRPr="006E63D2" w:rsidRDefault="00855D80" w:rsidP="00855D80">
      <w:pPr>
        <w:pStyle w:val="TF"/>
      </w:pPr>
      <w:r>
        <w:t>Figure 5.17.1-1: Loss of connectivity between eRG and 5GC</w:t>
      </w:r>
    </w:p>
    <w:p w:rsidR="00855D80" w:rsidRPr="006E63D2" w:rsidRDefault="00855D80" w:rsidP="00773D85">
      <w:pPr>
        <w:pStyle w:val="Heading3"/>
      </w:pPr>
      <w:bookmarkStart w:id="182" w:name="_Toc91257379"/>
      <w:r w:rsidRPr="006E63D2">
        <w:t>5.</w:t>
      </w:r>
      <w:r>
        <w:t>17</w:t>
      </w:r>
      <w:r w:rsidRPr="006E63D2">
        <w:t>.4</w:t>
      </w:r>
      <w:r w:rsidRPr="006E63D2">
        <w:tab/>
        <w:t>Post-conditions</w:t>
      </w:r>
      <w:bookmarkEnd w:id="182"/>
    </w:p>
    <w:p w:rsidR="00855D80" w:rsidRPr="007E1A66" w:rsidRDefault="00855D80" w:rsidP="00855D80">
      <w:r>
        <w:t xml:space="preserve">The user </w:t>
      </w:r>
      <w:r w:rsidR="00B3699C" w:rsidRPr="007B1E4D">
        <w:t>experiences no interruption with her application</w:t>
      </w:r>
      <w:r w:rsidR="00B3699C">
        <w:t>, as it is using an application server on the eRG</w:t>
      </w:r>
      <w:r w:rsidR="00B3699C" w:rsidRPr="007B1E4D">
        <w:t xml:space="preserve">. However, she </w:t>
      </w:r>
      <w:r w:rsidRPr="007E1A66">
        <w:t>can no longer use her UE for communications via 5GC.</w:t>
      </w:r>
    </w:p>
    <w:p w:rsidR="00855D80" w:rsidRPr="006E63D2" w:rsidRDefault="00855D80" w:rsidP="00773D85">
      <w:pPr>
        <w:pStyle w:val="Heading3"/>
      </w:pPr>
      <w:bookmarkStart w:id="183" w:name="_Toc91257380"/>
      <w:r w:rsidRPr="006E63D2">
        <w:t>5.</w:t>
      </w:r>
      <w:r>
        <w:t>17</w:t>
      </w:r>
      <w:r w:rsidRPr="006E63D2">
        <w:t>.5</w:t>
      </w:r>
      <w:r w:rsidRPr="006E63D2">
        <w:tab/>
        <w:t>Existing features partly or fully covering the use case functionality</w:t>
      </w:r>
      <w:bookmarkEnd w:id="183"/>
    </w:p>
    <w:p w:rsidR="00855D80" w:rsidRPr="006E63D2" w:rsidRDefault="00855D80" w:rsidP="00855D80">
      <w:r w:rsidRPr="006E63D2">
        <w:t>There are existing features and requirements that cover a similar scenario to the case where the connectivity between eRG or PRAS and the 5GC is lost.</w:t>
      </w:r>
    </w:p>
    <w:p w:rsidR="00855D80" w:rsidRPr="006E63D2" w:rsidRDefault="00855D80" w:rsidP="00855D80">
      <w:r w:rsidRPr="006E63D2">
        <w:t xml:space="preserve">From a Home (e)Node B perspective, a requirement in </w:t>
      </w:r>
      <w:r w:rsidR="002518D0">
        <w:t>3GPP </w:t>
      </w:r>
      <w:r w:rsidRPr="006E63D2">
        <w:t xml:space="preserve">TS 22.220 </w:t>
      </w:r>
      <w:r w:rsidR="002518D0">
        <w:t xml:space="preserve">[3] </w:t>
      </w:r>
      <w:r w:rsidRPr="006E63D2">
        <w:t>clause 5.2 states:</w:t>
      </w:r>
    </w:p>
    <w:p w:rsidR="00855D80" w:rsidRPr="006E63D2" w:rsidRDefault="00855D80" w:rsidP="00855D80">
      <w:pPr>
        <w:ind w:left="644"/>
        <w:rPr>
          <w:i/>
          <w:iCs/>
        </w:rPr>
      </w:pPr>
      <w:r w:rsidRPr="006E63D2">
        <w:rPr>
          <w:i/>
          <w:iCs/>
        </w:rPr>
        <w:t xml:space="preserve">If the connection between H(e)NB and the rest of the operator network is out of service, then it shall be possible within an operator’s defined time period for the H(e)NB to </w:t>
      </w:r>
      <w:r w:rsidRPr="007E1A66">
        <w:rPr>
          <w:i/>
          <w:iCs/>
        </w:rPr>
        <w:t>deactivate the air-interface.</w:t>
      </w:r>
    </w:p>
    <w:p w:rsidR="00855D80" w:rsidRPr="006E63D2" w:rsidRDefault="00855D80" w:rsidP="00855D80">
      <w:r w:rsidRPr="006E63D2">
        <w:t xml:space="preserve">From an Isolated E-UTRAN operation for public safety (IOPS) perspective, </w:t>
      </w:r>
      <w:r w:rsidR="002518D0">
        <w:t>3GPP </w:t>
      </w:r>
      <w:r w:rsidRPr="006E63D2">
        <w:t xml:space="preserve">TS 22.346 </w:t>
      </w:r>
      <w:r w:rsidR="002518D0">
        <w:t xml:space="preserve">[12] </w:t>
      </w:r>
      <w:r w:rsidRPr="006E63D2">
        <w:t xml:space="preserve">supports the scenario with no backhaul with a </w:t>
      </w:r>
      <w:r w:rsidRPr="006E63D2">
        <w:rPr>
          <w:i/>
          <w:iCs/>
        </w:rPr>
        <w:t>Fully Isolated E-UTRAN operation using local routing of UE-UE data traffic.</w:t>
      </w:r>
    </w:p>
    <w:p w:rsidR="00855D80" w:rsidRPr="006E63D2" w:rsidRDefault="00855D80" w:rsidP="00855D80">
      <w:r w:rsidRPr="006E63D2">
        <w:t xml:space="preserve">From </w:t>
      </w:r>
      <w:r w:rsidR="002518D0">
        <w:t>3GPP </w:t>
      </w:r>
      <w:r w:rsidRPr="006E63D2">
        <w:t xml:space="preserve">TS 22.346 </w:t>
      </w:r>
      <w:r w:rsidR="002518D0">
        <w:t xml:space="preserve">[12] </w:t>
      </w:r>
      <w:r w:rsidRPr="006E63D2">
        <w:t>c</w:t>
      </w:r>
      <w:r w:rsidRPr="006E63D2">
        <w:rPr>
          <w:rFonts w:eastAsia="Calibri"/>
        </w:rPr>
        <w:t xml:space="preserve">lause 5.3.2: </w:t>
      </w:r>
    </w:p>
    <w:p w:rsidR="00855D80" w:rsidRPr="00632341" w:rsidRDefault="00855D80" w:rsidP="00855D80">
      <w:pPr>
        <w:ind w:left="644"/>
        <w:rPr>
          <w:i/>
          <w:iCs/>
        </w:rPr>
      </w:pPr>
      <w:r w:rsidRPr="00632341">
        <w:rPr>
          <w:i/>
          <w:iCs/>
        </w:rPr>
        <w:t>An eNB supporting Isolated E-UTRAN operation shall be able to detect a loss of backhaul connection and shall be able to initiate Isolated E-UTRAN operation.</w:t>
      </w:r>
    </w:p>
    <w:p w:rsidR="00855D80" w:rsidRDefault="00855D80" w:rsidP="00855D80">
      <w:r w:rsidRPr="006E63D2">
        <w:t>This feature is intended to be used for public safety purposes with public safety UEs.</w:t>
      </w:r>
    </w:p>
    <w:p w:rsidR="00855D80" w:rsidRDefault="00855D80" w:rsidP="00855D80">
      <w:r>
        <w:t xml:space="preserve">Rel-16 IAB </w:t>
      </w:r>
      <w:r w:rsidR="00B3699C">
        <w:t xml:space="preserve">as defined in </w:t>
      </w:r>
      <w:r w:rsidR="002518D0">
        <w:t>3GPP </w:t>
      </w:r>
      <w:r w:rsidR="00B3699C">
        <w:t>TS</w:t>
      </w:r>
      <w:r w:rsidR="002518D0">
        <w:t> </w:t>
      </w:r>
      <w:r w:rsidR="00B3699C">
        <w:t xml:space="preserve">38.331 </w:t>
      </w:r>
      <w:r w:rsidR="002518D0">
        <w:t xml:space="preserve">[13] </w:t>
      </w:r>
      <w:r w:rsidRPr="0043599B">
        <w:t>can provide coverage even if connection to parent node is lost</w:t>
      </w:r>
      <w:r w:rsidR="00B3699C">
        <w:t xml:space="preserve">, as there are </w:t>
      </w:r>
      <w:r w:rsidR="00B3699C" w:rsidRPr="00CE50B2">
        <w:t>no mechanisms to disable IAB nodes from continuing to transmit if the connection to the parent node is lost</w:t>
      </w:r>
      <w:r w:rsidR="00B3699C" w:rsidRPr="00D25684">
        <w:t>.</w:t>
      </w:r>
      <w:r w:rsidR="00B3699C">
        <w:t xml:space="preserve"> The latest agreement from </w:t>
      </w:r>
      <w:r w:rsidR="00B3699C" w:rsidRPr="005F0EA6">
        <w:rPr>
          <w:rFonts w:hint="eastAsia"/>
          <w:lang w:val="en-US"/>
        </w:rPr>
        <w:t xml:space="preserve">RAN2#109bis </w:t>
      </w:r>
      <w:r w:rsidR="00B3699C">
        <w:rPr>
          <w:lang w:val="en-US"/>
        </w:rPr>
        <w:t xml:space="preserve">is that </w:t>
      </w:r>
      <w:r w:rsidR="00B3699C" w:rsidRPr="005F0EA6">
        <w:t>IAB-DU behavio</w:t>
      </w:r>
      <w:r w:rsidR="00B3699C">
        <w:t>u</w:t>
      </w:r>
      <w:r w:rsidR="00B3699C" w:rsidRPr="005F0EA6">
        <w:t>r after RLF declaration is left up to implementation. IAB-DU should be able to send RLF notification when RLF recovery fails</w:t>
      </w:r>
      <w:r>
        <w:t>.</w:t>
      </w:r>
    </w:p>
    <w:p w:rsidR="00EA7B26" w:rsidRDefault="00EA7B26" w:rsidP="00EA7B26">
      <w:r>
        <w:t>For the detection of loss of connection between the CPN and the wider 5G network (core network), it is expected that this is based on the normal operation of the entities in the CPN that rely on co-ordination with the 5G network. Therefore, a new requirement is not needed to cover this case.</w:t>
      </w:r>
    </w:p>
    <w:p w:rsidR="00EA7B26" w:rsidRDefault="00EA7B26" w:rsidP="00EA7B26">
      <w:r>
        <w:t>For the case where eRG is routing local communications within the CPN, if the connection between the CPN and the wider 5G network (core network) is lost, this requirement is covered within BBF specifications.</w:t>
      </w:r>
    </w:p>
    <w:p w:rsidR="00855D80" w:rsidRPr="006E63D2" w:rsidRDefault="00855D80" w:rsidP="00773D85">
      <w:pPr>
        <w:pStyle w:val="Heading3"/>
      </w:pPr>
      <w:bookmarkStart w:id="184" w:name="_Toc91257381"/>
      <w:r w:rsidRPr="006E63D2">
        <w:t>5.</w:t>
      </w:r>
      <w:r>
        <w:t>17</w:t>
      </w:r>
      <w:r w:rsidRPr="006E63D2">
        <w:t>.6</w:t>
      </w:r>
      <w:r w:rsidRPr="006E63D2">
        <w:tab/>
        <w:t>Potential New Requirements needed to support the use case</w:t>
      </w:r>
      <w:bookmarkEnd w:id="184"/>
    </w:p>
    <w:p w:rsidR="00855D80" w:rsidRPr="00010950" w:rsidRDefault="00855D80" w:rsidP="00855D80">
      <w:r w:rsidRPr="006E63D2">
        <w:t>[PR. 5.</w:t>
      </w:r>
      <w:r>
        <w:t>17</w:t>
      </w:r>
      <w:r w:rsidRPr="006E63D2">
        <w:t xml:space="preserve">.6-001] </w:t>
      </w:r>
      <w:r w:rsidR="00EA7B26">
        <w:t>void</w:t>
      </w:r>
    </w:p>
    <w:p w:rsidR="00E3394C" w:rsidRPr="00B144BE" w:rsidRDefault="00E3394C" w:rsidP="00E3394C">
      <w:r w:rsidRPr="00D25684">
        <w:t>[PR. 5.17.6-00</w:t>
      </w:r>
      <w:r>
        <w:t>2</w:t>
      </w:r>
      <w:r w:rsidRPr="00D25684">
        <w:t>]</w:t>
      </w:r>
      <w:r>
        <w:t xml:space="preserve"> </w:t>
      </w:r>
      <w:r w:rsidR="00EA7B26">
        <w:t>void</w:t>
      </w:r>
    </w:p>
    <w:p w:rsidR="00EA7B26" w:rsidRDefault="00E3394C" w:rsidP="00EA7B26">
      <w:r w:rsidRPr="00D25684">
        <w:t>[PR. 5.17.6-00</w:t>
      </w:r>
      <w:r>
        <w:t>3</w:t>
      </w:r>
      <w:r w:rsidRPr="00D25684">
        <w:t>]</w:t>
      </w:r>
      <w:r>
        <w:t xml:space="preserve"> W</w:t>
      </w:r>
      <w:r w:rsidRPr="005D3665">
        <w:t xml:space="preserve">hen the </w:t>
      </w:r>
      <w:r>
        <w:t>CPN</w:t>
      </w:r>
      <w:r w:rsidRPr="005D3665">
        <w:t xml:space="preserve"> </w:t>
      </w:r>
      <w:r w:rsidR="00EA7B26">
        <w:t>has lost</w:t>
      </w:r>
      <w:r w:rsidR="00EA7B26" w:rsidRPr="00D25684">
        <w:t xml:space="preserve"> connecti</w:t>
      </w:r>
      <w:r w:rsidR="00EA7B26">
        <w:t>vity</w:t>
      </w:r>
      <w:r w:rsidR="00EA7B26" w:rsidRPr="00D25684">
        <w:t xml:space="preserve"> </w:t>
      </w:r>
      <w:r w:rsidRPr="00D25684">
        <w:t>with the 5G</w:t>
      </w:r>
      <w:r w:rsidR="00EA7B26">
        <w:t xml:space="preserve"> network, the 5G system shall provide an operator-controlled mechanism to enable</w:t>
      </w:r>
      <w:r>
        <w:t>:</w:t>
      </w:r>
    </w:p>
    <w:p w:rsidR="00EA7B26" w:rsidRDefault="00EA7B26" w:rsidP="00EA7B26">
      <w:pPr>
        <w:pStyle w:val="B1"/>
      </w:pPr>
      <w:r>
        <w:t>-</w:t>
      </w:r>
      <w:r>
        <w:tab/>
        <w:t>in the default configuration, or under certain conditions configured by the operator, the PRAS radio</w:t>
      </w:r>
      <w:r w:rsidRPr="001067F7">
        <w:t xml:space="preserve"> interface</w:t>
      </w:r>
      <w:r>
        <w:t xml:space="preserve"> shall be deactivated; and</w:t>
      </w:r>
    </w:p>
    <w:p w:rsidR="00E3394C" w:rsidRDefault="00EA7B26" w:rsidP="00571F0B">
      <w:pPr>
        <w:pStyle w:val="B1"/>
      </w:pPr>
      <w:r>
        <w:t>-</w:t>
      </w:r>
      <w:r>
        <w:tab/>
        <w:t xml:space="preserve">under certain other conditions configured by the operator, the CPN shall </w:t>
      </w:r>
      <w:r w:rsidRPr="00C53736">
        <w:t xml:space="preserve">continue </w:t>
      </w:r>
      <w:r>
        <w:t>existing intra-CPN communication, as long as no interaction with the 5G network is needed (e.g. refreshing security keys).</w:t>
      </w:r>
    </w:p>
    <w:p w:rsidR="00EA7B26" w:rsidRDefault="00EA7B26" w:rsidP="00EA7B26">
      <w:pPr>
        <w:pStyle w:val="NO"/>
      </w:pPr>
      <w:r w:rsidRPr="00B21A52">
        <w:t>NOTE</w:t>
      </w:r>
      <w:r>
        <w:t xml:space="preserve"> 1</w:t>
      </w:r>
      <w:r w:rsidRPr="00B21A52">
        <w:t>:</w:t>
      </w:r>
      <w:r>
        <w:tab/>
        <w:t xml:space="preserve">The requirement above </w:t>
      </w:r>
      <w:r w:rsidRPr="00B21A52">
        <w:t>relate</w:t>
      </w:r>
      <w:r>
        <w:t>s</w:t>
      </w:r>
      <w:r w:rsidRPr="00B21A52">
        <w:t xml:space="preserve"> to </w:t>
      </w:r>
      <w:r>
        <w:t>intra-</w:t>
      </w:r>
      <w:r w:rsidRPr="00B21A52">
        <w:t xml:space="preserve">CPN </w:t>
      </w:r>
      <w:r>
        <w:t xml:space="preserve">operations and </w:t>
      </w:r>
      <w:r w:rsidRPr="00B21A52">
        <w:t>subject to operator policy and control, under certain situations</w:t>
      </w:r>
      <w:r>
        <w:t>.</w:t>
      </w:r>
    </w:p>
    <w:p w:rsidR="00EA7B26" w:rsidRDefault="00EA7B26" w:rsidP="00571F0B">
      <w:pPr>
        <w:pStyle w:val="NO"/>
      </w:pPr>
      <w:r>
        <w:t>NOTE 2:</w:t>
      </w:r>
      <w:r>
        <w:tab/>
        <w:t xml:space="preserve">Setting up new intra-CPN communication sessions without </w:t>
      </w:r>
      <w:r w:rsidRPr="00763384">
        <w:t>CPN</w:t>
      </w:r>
      <w:r>
        <w:t xml:space="preserve"> connection to the 5G network is only possible with non-3GPP provided credentials</w:t>
      </w:r>
    </w:p>
    <w:p w:rsidR="00855D80" w:rsidRPr="000D6532" w:rsidRDefault="00855D80" w:rsidP="00773D85">
      <w:pPr>
        <w:pStyle w:val="Heading2"/>
      </w:pPr>
      <w:bookmarkStart w:id="185" w:name="_Toc91257382"/>
      <w:r>
        <w:t>5</w:t>
      </w:r>
      <w:r w:rsidRPr="000D6532">
        <w:t>.</w:t>
      </w:r>
      <w:r>
        <w:t>18</w:t>
      </w:r>
      <w:r w:rsidRPr="000D6532">
        <w:tab/>
      </w:r>
      <w:r w:rsidRPr="00A147A0">
        <w:t>Control of Customer Premises Network by Authorised Administrator</w:t>
      </w:r>
      <w:bookmarkEnd w:id="185"/>
    </w:p>
    <w:p w:rsidR="00855D80" w:rsidRPr="000D6532" w:rsidRDefault="00855D80" w:rsidP="00773D85">
      <w:pPr>
        <w:pStyle w:val="Heading3"/>
      </w:pPr>
      <w:bookmarkStart w:id="186" w:name="_Toc91257383"/>
      <w:r>
        <w:t>5</w:t>
      </w:r>
      <w:r w:rsidRPr="000D6532">
        <w:t>.</w:t>
      </w:r>
      <w:r>
        <w:t>18</w:t>
      </w:r>
      <w:r w:rsidRPr="000D6532">
        <w:t>.1</w:t>
      </w:r>
      <w:r w:rsidRPr="000D6532">
        <w:tab/>
        <w:t>Description</w:t>
      </w:r>
      <w:bookmarkEnd w:id="186"/>
    </w:p>
    <w:p w:rsidR="00855D80" w:rsidRDefault="00855D80" w:rsidP="00855D80">
      <w:r>
        <w:t>The Customer Premises Network (CPN), including the eRG and PRAS, is at least owned, configured and managed by the customer of a public network operator. This implies that the public network operator is at least not fully in control of the configuration and management of the eRG, PRAS and CPN.</w:t>
      </w:r>
    </w:p>
    <w:p w:rsidR="00855D80" w:rsidRDefault="00855D80" w:rsidP="00855D80">
      <w:r>
        <w:t>Some aspects of the eRG and PRAS can be under control of the public network operator. For example if the PRAS uses licensed frequencies the radio configuration will be under control of the PLMN. Another example could be network settings in the eRG for the interface to the 5G core network.</w:t>
      </w:r>
    </w:p>
    <w:p w:rsidR="00855D80" w:rsidRPr="000D6532" w:rsidRDefault="00855D80" w:rsidP="00855D80">
      <w:pPr>
        <w:rPr>
          <w:rFonts w:eastAsia="Calibri"/>
        </w:rPr>
      </w:pPr>
      <w:r>
        <w:t xml:space="preserve">Other settings are configured / managed by the </w:t>
      </w:r>
      <w:r w:rsidR="005D50F6" w:rsidRPr="0029799A">
        <w:t>'</w:t>
      </w:r>
      <w:r>
        <w:t>customer of the public network operator</w:t>
      </w:r>
      <w:r w:rsidR="005D50F6" w:rsidRPr="0029799A">
        <w:t>'</w:t>
      </w:r>
      <w:r>
        <w:t xml:space="preserve">. It is proposed to specify more clearly how this configuration and management by the </w:t>
      </w:r>
      <w:r w:rsidR="005D50F6" w:rsidRPr="0029799A">
        <w:t>'</w:t>
      </w:r>
      <w:r>
        <w:t>customer of the public network operator</w:t>
      </w:r>
      <w:r w:rsidR="005D50F6" w:rsidRPr="0029799A">
        <w:t>'</w:t>
      </w:r>
      <w:r>
        <w:t xml:space="preserve"> works. We are proposing to define the role of an Authorized Administrator. The Authorized Administrator may be authorized to configure / manage a specific node (e.g. a specific PRAS, eRG), or may be authorized to configure / manage a specific customer premises network (including one or more eRGs and/or PRASs).</w:t>
      </w:r>
    </w:p>
    <w:p w:rsidR="00855D80" w:rsidRPr="000D6532" w:rsidRDefault="00855D80" w:rsidP="00773D85">
      <w:pPr>
        <w:pStyle w:val="Heading3"/>
      </w:pPr>
      <w:bookmarkStart w:id="187" w:name="_Toc91257384"/>
      <w:r>
        <w:t>5</w:t>
      </w:r>
      <w:r w:rsidRPr="000D6532">
        <w:t>.</w:t>
      </w:r>
      <w:r>
        <w:t>18</w:t>
      </w:r>
      <w:r w:rsidRPr="000D6532">
        <w:t>.2</w:t>
      </w:r>
      <w:r w:rsidRPr="000D6532">
        <w:tab/>
        <w:t>Pre-conditions</w:t>
      </w:r>
      <w:bookmarkEnd w:id="187"/>
    </w:p>
    <w:p w:rsidR="00855D80" w:rsidRPr="000D6532" w:rsidRDefault="00855D80" w:rsidP="00855D80">
      <w:pPr>
        <w:rPr>
          <w:rFonts w:eastAsia="Calibri"/>
        </w:rPr>
      </w:pPr>
      <w:r>
        <w:t>None</w:t>
      </w:r>
    </w:p>
    <w:p w:rsidR="00855D80" w:rsidRPr="000D6532" w:rsidRDefault="00855D80" w:rsidP="00773D85">
      <w:pPr>
        <w:pStyle w:val="Heading3"/>
      </w:pPr>
      <w:bookmarkStart w:id="188" w:name="_Toc91257385"/>
      <w:r>
        <w:t>5</w:t>
      </w:r>
      <w:r w:rsidRPr="000D6532">
        <w:t>.</w:t>
      </w:r>
      <w:r>
        <w:t>18</w:t>
      </w:r>
      <w:r w:rsidRPr="000D6532">
        <w:t>.3</w:t>
      </w:r>
      <w:r w:rsidRPr="000D6532">
        <w:tab/>
        <w:t>Service Flows</w:t>
      </w:r>
      <w:bookmarkEnd w:id="188"/>
    </w:p>
    <w:p w:rsidR="00855D80" w:rsidRDefault="00855D80" w:rsidP="00855D80">
      <w:r>
        <w:t>Joe is installing a new Customer Premises Network in his home.</w:t>
      </w:r>
    </w:p>
    <w:p w:rsidR="00855D80" w:rsidRDefault="00855D80" w:rsidP="00855D80">
      <w:r>
        <w:t>First thing, Joe installs is the eRG, in this case a wireline eRG. He has obtained the eRG from the operator and now connects it to the fixed access line.</w:t>
      </w:r>
    </w:p>
    <w:p w:rsidR="00855D80" w:rsidRDefault="00855D80" w:rsidP="00855D80">
      <w:r>
        <w:t>The fixed operator has arranged that various setting in the eRG are automatically configured (e.g. using TR-069 management).</w:t>
      </w:r>
    </w:p>
    <w:p w:rsidR="00855D80" w:rsidRDefault="00855D80" w:rsidP="00855D80">
      <w:r>
        <w:t xml:space="preserve">The eRG also enables Joe to configure a username / password combination that Joe can use for configuration / management of settings that are not under operator control from any device within the CPN. With this username / password, Joe is now Authorized Administrator for the eRG. </w:t>
      </w:r>
    </w:p>
    <w:p w:rsidR="00855D80" w:rsidRDefault="00855D80" w:rsidP="00855D80">
      <w:r>
        <w:t xml:space="preserve">The public network operator also provides a service where Joe as Authorized Administrator can manage his eRG via a </w:t>
      </w:r>
      <w:r w:rsidR="00CF0C93">
        <w:t>webpage</w:t>
      </w:r>
      <w:r>
        <w:t xml:space="preserve"> (Ut interface) provided by the operator. Great aspect of this </w:t>
      </w:r>
      <w:r w:rsidR="00CF0C93">
        <w:t>webpage</w:t>
      </w:r>
      <w:r>
        <w:t xml:space="preserve"> is that the operator provides help with configuration. Joe is not exactly a network expert. A</w:t>
      </w:r>
      <w:r w:rsidRPr="00B34D53">
        <w:t>dditionally</w:t>
      </w:r>
      <w:r>
        <w:t xml:space="preserve">, Joe can also manage his PRAS via a local </w:t>
      </w:r>
      <w:r w:rsidR="00CF0C93">
        <w:t>webpage</w:t>
      </w:r>
      <w:r>
        <w:t xml:space="preserve">, on which some default configuration </w:t>
      </w:r>
      <w:r w:rsidRPr="001531F2">
        <w:rPr>
          <w:rFonts w:hint="eastAsia"/>
        </w:rPr>
        <w:t>(</w:t>
      </w:r>
      <w:r w:rsidRPr="001531F2">
        <w:t>e.g. password</w:t>
      </w:r>
      <w:r>
        <w:t xml:space="preserve"> for the visitor accessing </w:t>
      </w:r>
      <w:r>
        <w:rPr>
          <w:rFonts w:eastAsia="Calibri"/>
        </w:rPr>
        <w:t>network via the PRAS</w:t>
      </w:r>
      <w:r>
        <w:t>) can be configured.</w:t>
      </w:r>
    </w:p>
    <w:p w:rsidR="00855D80" w:rsidRDefault="00855D80" w:rsidP="00855D80">
      <w:pPr>
        <w:rPr>
          <w:rFonts w:eastAsia="Calibri"/>
        </w:rPr>
      </w:pPr>
      <w:r>
        <w:rPr>
          <w:rFonts w:eastAsia="Calibri"/>
        </w:rPr>
        <w:t>Joe now connects more devices (e.g. media server, home controller, printer, etc) to the eRG. Within the Customer Premises Network, devices can automatically discover what services other devices may provide (e.g. printer) using existing service discovery mechanisms (UPnP, zero config). Joe wants some of these services to be available also to devices that are connected to the PLMN. As Authorized Administrator of his 5GLAN service Joe can add his eRG to his 5GLAN VN group. Joe now configures which of the services from the devices on the CPN should be exposed to UEs on the PLMN. A specific service that Joe configures to be available for UEs on his 5GLAN is the configuration of his eRG.</w:t>
      </w:r>
    </w:p>
    <w:p w:rsidR="00855D80" w:rsidRDefault="00855D80" w:rsidP="00855D80">
      <w:pPr>
        <w:rPr>
          <w:rFonts w:eastAsia="Calibri"/>
        </w:rPr>
      </w:pPr>
      <w:r>
        <w:rPr>
          <w:rFonts w:eastAsia="Calibri"/>
        </w:rPr>
        <w:t xml:space="preserve">Now Joe connects a PRAS to the eRG. Joe has obtained credentials for the PRAS from the PLMN. During installation the PRAS connects to the PLMN to obtain the settings under control of the operator (e.g. radio settings). </w:t>
      </w:r>
    </w:p>
    <w:p w:rsidR="00855D80" w:rsidRPr="000D6532" w:rsidRDefault="00855D80" w:rsidP="00855D80">
      <w:pPr>
        <w:rPr>
          <w:rFonts w:eastAsia="Calibri"/>
        </w:rPr>
      </w:pPr>
      <w:r>
        <w:rPr>
          <w:rFonts w:eastAsia="Calibri"/>
        </w:rPr>
        <w:t xml:space="preserve">Joe can also log on to the PRAS using credentials (e.g. username / password) that were supplied with the PRAS. Using these credentials, Joe can configure settings of the PRAS via devices on the CPN. An example is that Joe can set </w:t>
      </w:r>
      <w:r w:rsidRPr="00A0634F">
        <w:rPr>
          <w:rFonts w:eastAsia="Calibri"/>
        </w:rPr>
        <w:t>whether visitor access</w:t>
      </w:r>
      <w:r>
        <w:rPr>
          <w:rFonts w:eastAsia="Calibri"/>
        </w:rPr>
        <w:t xml:space="preserve"> network via his PRAS</w:t>
      </w:r>
      <w:r w:rsidRPr="00A0634F">
        <w:rPr>
          <w:rFonts w:eastAsia="Calibri"/>
        </w:rPr>
        <w:t xml:space="preserve"> is allowed (allowing all or no visitors, or allowing specific visitors only)</w:t>
      </w:r>
      <w:r>
        <w:rPr>
          <w:rFonts w:eastAsia="Calibri"/>
        </w:rPr>
        <w:t xml:space="preserve">. Joe can also use a </w:t>
      </w:r>
      <w:r w:rsidR="00CF0C93">
        <w:rPr>
          <w:rFonts w:eastAsia="Calibri"/>
        </w:rPr>
        <w:t>webpage</w:t>
      </w:r>
      <w:r>
        <w:rPr>
          <w:rFonts w:eastAsia="Calibri"/>
        </w:rPr>
        <w:t xml:space="preserve"> provided by his PLMN to configure his PRAS.</w:t>
      </w:r>
    </w:p>
    <w:p w:rsidR="00855D80" w:rsidRPr="000D6532" w:rsidRDefault="00855D80" w:rsidP="00773D85">
      <w:pPr>
        <w:pStyle w:val="Heading3"/>
      </w:pPr>
      <w:bookmarkStart w:id="189" w:name="_Toc91257386"/>
      <w:r>
        <w:t>5</w:t>
      </w:r>
      <w:r w:rsidRPr="000D6532">
        <w:t>.</w:t>
      </w:r>
      <w:r>
        <w:t>18</w:t>
      </w:r>
      <w:r w:rsidRPr="000D6532">
        <w:t>.4</w:t>
      </w:r>
      <w:r w:rsidRPr="000D6532">
        <w:tab/>
        <w:t>Post-conditions</w:t>
      </w:r>
      <w:bookmarkEnd w:id="189"/>
    </w:p>
    <w:p w:rsidR="00855D80" w:rsidRPr="000D6532" w:rsidRDefault="00855D80" w:rsidP="00855D80">
      <w:pPr>
        <w:rPr>
          <w:rFonts w:eastAsia="Calibri"/>
        </w:rPr>
      </w:pPr>
      <w:r>
        <w:t>Joe is Authorised Administrator of his Customer Premises Network, including PRAS and eRG. Joe can configure and manage the devices and services on his CPN from anywhere in the CPN and also from UEs that are connected to his 5GLAN VN Group.</w:t>
      </w:r>
    </w:p>
    <w:p w:rsidR="00855D80" w:rsidRPr="000D6532" w:rsidRDefault="00855D80" w:rsidP="00773D85">
      <w:pPr>
        <w:pStyle w:val="Heading3"/>
      </w:pPr>
      <w:bookmarkStart w:id="190" w:name="_Toc91257387"/>
      <w:r>
        <w:t>5</w:t>
      </w:r>
      <w:r w:rsidRPr="000D6532">
        <w:t>.</w:t>
      </w:r>
      <w:r>
        <w:t>18</w:t>
      </w:r>
      <w:r w:rsidRPr="000D6532">
        <w:t>.5</w:t>
      </w:r>
      <w:r w:rsidRPr="000D6532">
        <w:tab/>
      </w:r>
      <w:r>
        <w:t>Existing</w:t>
      </w:r>
      <w:r w:rsidRPr="000D6532">
        <w:t xml:space="preserve"> </w:t>
      </w:r>
      <w:r>
        <w:t>features partly or fully covering the use case functionality</w:t>
      </w:r>
      <w:bookmarkEnd w:id="190"/>
    </w:p>
    <w:p w:rsidR="00855D80" w:rsidRDefault="00855D80" w:rsidP="00855D80">
      <w:r>
        <w:t xml:space="preserve">Configuring nodes such as </w:t>
      </w:r>
      <w:r w:rsidR="00CF0C93">
        <w:t>an</w:t>
      </w:r>
      <w:r>
        <w:t xml:space="preserve"> eRG or PRAS is widely supported functionality.</w:t>
      </w:r>
    </w:p>
    <w:p w:rsidR="00855D80" w:rsidRDefault="00855D80" w:rsidP="00855D80">
      <w:r>
        <w:t>Service discovery within a Customer Premises Network (e.g. UPnP, zero config, or proprietary protocols) is existing functionality.</w:t>
      </w:r>
    </w:p>
    <w:p w:rsidR="00855D80" w:rsidRPr="000D6532" w:rsidRDefault="00855D80" w:rsidP="00855D80">
      <w:pPr>
        <w:rPr>
          <w:rFonts w:eastAsia="Calibri"/>
        </w:rPr>
      </w:pPr>
      <w:r>
        <w:t xml:space="preserve">Management of fixed eRG settings by an operator are specified by BBF in TR-069. </w:t>
      </w:r>
    </w:p>
    <w:p w:rsidR="00855D80" w:rsidRPr="000D6532" w:rsidRDefault="00855D80" w:rsidP="00773D85">
      <w:pPr>
        <w:pStyle w:val="Heading3"/>
      </w:pPr>
      <w:bookmarkStart w:id="191" w:name="_Toc91257388"/>
      <w:r>
        <w:t>5</w:t>
      </w:r>
      <w:r w:rsidRPr="000D6532">
        <w:t>.</w:t>
      </w:r>
      <w:r>
        <w:t>18</w:t>
      </w:r>
      <w:r w:rsidRPr="000D6532">
        <w:t>.</w:t>
      </w:r>
      <w:r>
        <w:t>6</w:t>
      </w:r>
      <w:r w:rsidRPr="000D6532">
        <w:tab/>
      </w:r>
      <w:r>
        <w:t>Potential</w:t>
      </w:r>
      <w:r w:rsidRPr="000D6532">
        <w:t xml:space="preserve"> </w:t>
      </w:r>
      <w:r>
        <w:t xml:space="preserve">New </w:t>
      </w:r>
      <w:r w:rsidRPr="000D6532">
        <w:t>Requirements</w:t>
      </w:r>
      <w:r>
        <w:t xml:space="preserve"> needed to support the use case</w:t>
      </w:r>
      <w:bookmarkEnd w:id="191"/>
    </w:p>
    <w:p w:rsidR="00855D80" w:rsidRDefault="00855D80" w:rsidP="00855D80">
      <w:r>
        <w:t xml:space="preserve">[PR </w:t>
      </w:r>
      <w:r w:rsidRPr="000D6532">
        <w:t>5.</w:t>
      </w:r>
      <w:r>
        <w:t>18.6</w:t>
      </w:r>
      <w:r w:rsidRPr="000D6532">
        <w:t>-</w:t>
      </w:r>
      <w:r>
        <w:t>001] The 5G system shall enable configuration and management of an eRG by both the operator of the public (mobile) network the eRG is connected to and, within the boundaries defined by the operator, by an Authorised Administrator.</w:t>
      </w:r>
      <w:r w:rsidRPr="00A46038">
        <w:t xml:space="preserve"> </w:t>
      </w:r>
    </w:p>
    <w:p w:rsidR="00C07FCB" w:rsidRDefault="00C07FCB" w:rsidP="00C07FCB">
      <w:r>
        <w:t xml:space="preserve">[PR </w:t>
      </w:r>
      <w:r w:rsidRPr="000D6532">
        <w:t>5.</w:t>
      </w:r>
      <w:r>
        <w:t>18.6</w:t>
      </w:r>
      <w:r w:rsidRPr="000D6532">
        <w:t>-</w:t>
      </w:r>
      <w:r>
        <w:t xml:space="preserve">002] </w:t>
      </w:r>
      <w:r w:rsidRPr="007B16F2">
        <w:t>The 5G System shall support PRAS that use licensed spectrum, use unlicensed spectrum, or can use both unlicensed and licensed spectrum.</w:t>
      </w:r>
    </w:p>
    <w:p w:rsidR="00855D80" w:rsidRDefault="00855D80" w:rsidP="00855D80">
      <w:r>
        <w:t xml:space="preserve">[PR </w:t>
      </w:r>
      <w:r w:rsidRPr="000D6532">
        <w:t>5.</w:t>
      </w:r>
      <w:r>
        <w:t>18.6</w:t>
      </w:r>
      <w:r w:rsidRPr="000D6532">
        <w:t>-</w:t>
      </w:r>
      <w:r>
        <w:t>003] The 5G system shall enable configuration and management of a PRAS by a PLMN and, within the boundaries defined by the operator, by an Authorised Administrator. Specifically the PLMN shall be able to configure:</w:t>
      </w:r>
    </w:p>
    <w:p w:rsidR="00855D80" w:rsidRDefault="00855D80" w:rsidP="00855D80">
      <w:pPr>
        <w:pStyle w:val="B1"/>
      </w:pPr>
      <w:r>
        <w:t>-</w:t>
      </w:r>
      <w:r>
        <w:tab/>
        <w:t>radio settings pertaining to licensed spectrum shall be configured by the PLMN that owns the spectrum.</w:t>
      </w:r>
    </w:p>
    <w:p w:rsidR="00855D80" w:rsidRDefault="00855D80" w:rsidP="00855D80">
      <w:r>
        <w:t>Specifically the Authorised Administrator shall be able to configure:</w:t>
      </w:r>
    </w:p>
    <w:p w:rsidR="00855D80" w:rsidRDefault="00855D80" w:rsidP="00855D80">
      <w:pPr>
        <w:pStyle w:val="B1"/>
      </w:pPr>
      <w:r>
        <w:t>-</w:t>
      </w:r>
      <w:r>
        <w:tab/>
      </w:r>
      <w:r w:rsidRPr="005830A8">
        <w:rPr>
          <w:rFonts w:eastAsia="Calibri"/>
        </w:rPr>
        <w:t xml:space="preserve"> </w:t>
      </w:r>
      <w:r w:rsidRPr="00A0634F">
        <w:rPr>
          <w:rFonts w:eastAsia="Calibri"/>
        </w:rPr>
        <w:t>Whether visitor access</w:t>
      </w:r>
      <w:r>
        <w:rPr>
          <w:rFonts w:eastAsia="Calibri"/>
        </w:rPr>
        <w:t xml:space="preserve"> network via the PRAS</w:t>
      </w:r>
      <w:r w:rsidRPr="00A0634F">
        <w:rPr>
          <w:rFonts w:eastAsia="Calibri"/>
        </w:rPr>
        <w:t xml:space="preserve"> is allowed (allowing all or no visitors, or allowing specific visitors only)</w:t>
      </w:r>
    </w:p>
    <w:p w:rsidR="00DE2879" w:rsidRPr="00E70E21" w:rsidRDefault="00DE2879" w:rsidP="00773D85">
      <w:pPr>
        <w:pStyle w:val="Heading2"/>
        <w:rPr>
          <w:rFonts w:eastAsia="DengXian"/>
        </w:rPr>
      </w:pPr>
      <w:bookmarkStart w:id="192" w:name="_Toc91257389"/>
      <w:r w:rsidRPr="00E70E21">
        <w:rPr>
          <w:rFonts w:eastAsia="DengXian"/>
        </w:rPr>
        <w:t>5.19</w:t>
      </w:r>
      <w:r w:rsidRPr="00E70E21">
        <w:rPr>
          <w:rFonts w:eastAsia="DengXian"/>
        </w:rPr>
        <w:tab/>
        <w:t xml:space="preserve">Use case: </w:t>
      </w:r>
      <w:r w:rsidRPr="00E70E21">
        <w:rPr>
          <w:rFonts w:eastAsia="SimSun" w:hint="eastAsia"/>
        </w:rPr>
        <w:t>e</w:t>
      </w:r>
      <w:r w:rsidRPr="00E70E21">
        <w:rPr>
          <w:rFonts w:eastAsia="SimSun"/>
        </w:rPr>
        <w:t>RG supporting</w:t>
      </w:r>
      <w:r w:rsidRPr="00E70E21">
        <w:rPr>
          <w:rFonts w:eastAsia="SimSun" w:hint="eastAsia"/>
        </w:rPr>
        <w:t xml:space="preserve"> M</w:t>
      </w:r>
      <w:r w:rsidRPr="00E70E21">
        <w:rPr>
          <w:rFonts w:eastAsia="SimSun"/>
        </w:rPr>
        <w:t>ultiple connectivity</w:t>
      </w:r>
      <w:bookmarkEnd w:id="192"/>
    </w:p>
    <w:p w:rsidR="00DE2879" w:rsidRDefault="00DE2879" w:rsidP="00773D85">
      <w:pPr>
        <w:pStyle w:val="Heading3"/>
      </w:pPr>
      <w:bookmarkStart w:id="193" w:name="_Toc57625572"/>
      <w:bookmarkStart w:id="194" w:name="_Toc91257390"/>
      <w:r>
        <w:t>5.</w:t>
      </w:r>
      <w:r>
        <w:rPr>
          <w:lang w:val="nl-NL"/>
        </w:rPr>
        <w:t>19</w:t>
      </w:r>
      <w:r w:rsidRPr="000D6532">
        <w:t>.1</w:t>
      </w:r>
      <w:r w:rsidRPr="000D6532">
        <w:tab/>
        <w:t>Description</w:t>
      </w:r>
      <w:bookmarkEnd w:id="193"/>
      <w:bookmarkEnd w:id="194"/>
    </w:p>
    <w:p w:rsidR="00DE2879" w:rsidRPr="001F4C49" w:rsidRDefault="00DE2879" w:rsidP="00DE2879">
      <w:pPr>
        <w:rPr>
          <w:lang w:val="en-US" w:eastAsia="zh-CN"/>
        </w:rPr>
      </w:pPr>
      <w:r>
        <w:rPr>
          <w:lang w:val="en-US" w:eastAsia="zh-CN"/>
        </w:rPr>
        <w:t>This use case is depicted in Figure 5.19.1-1. It shows the scenario where an eRG can support both wireline connection and 5G NR wireless connection simultaneously.</w:t>
      </w:r>
    </w:p>
    <w:p w:rsidR="00DE2879" w:rsidRDefault="00DE2879" w:rsidP="00CF0C93">
      <w:pPr>
        <w:pStyle w:val="TH"/>
      </w:pPr>
      <w:r>
        <w:object w:dxaOrig="7111" w:dyaOrig="3271">
          <v:shape id="_x0000_i1039" type="#_x0000_t75" style="width:355.6pt;height:163.4pt" o:ole="">
            <v:imagedata r:id="rId25" o:title=""/>
          </v:shape>
          <o:OLEObject Type="Embed" ProgID="Visio.Drawing.15" ShapeID="_x0000_i1039" DrawAspect="Content" ObjectID="_1771924144" r:id="rId26"/>
        </w:object>
      </w:r>
    </w:p>
    <w:p w:rsidR="00DE2879" w:rsidRPr="00BF1A61" w:rsidRDefault="00DE2879" w:rsidP="00DE2879">
      <w:pPr>
        <w:pStyle w:val="TF"/>
        <w:rPr>
          <w:rFonts w:eastAsia="SimSun"/>
          <w:highlight w:val="yellow"/>
        </w:rPr>
      </w:pPr>
      <w:r w:rsidRPr="001F4C49">
        <w:rPr>
          <w:rFonts w:eastAsia="SimSun"/>
        </w:rPr>
        <w:t>Figure</w:t>
      </w:r>
      <w:r>
        <w:rPr>
          <w:rFonts w:eastAsia="SimSun"/>
        </w:rPr>
        <w:t> 5.</w:t>
      </w:r>
      <w:r>
        <w:rPr>
          <w:rFonts w:eastAsia="SimSun"/>
          <w:lang w:val="nl-NL"/>
        </w:rPr>
        <w:t>19</w:t>
      </w:r>
      <w:r w:rsidRPr="001F4C49">
        <w:rPr>
          <w:rFonts w:eastAsia="SimSun"/>
        </w:rPr>
        <w:t>.1-1</w:t>
      </w:r>
      <w:r>
        <w:rPr>
          <w:rFonts w:eastAsia="SimSun"/>
          <w:lang w:eastAsia="zh-CN"/>
        </w:rPr>
        <w:t>:</w:t>
      </w:r>
      <w:r w:rsidRPr="001F4C49">
        <w:rPr>
          <w:rFonts w:eastAsia="SimSun"/>
        </w:rPr>
        <w:t xml:space="preserve"> </w:t>
      </w:r>
      <w:r>
        <w:rPr>
          <w:rFonts w:eastAsia="SimSun" w:hint="eastAsia"/>
          <w:sz w:val="24"/>
          <w:szCs w:val="24"/>
          <w:lang w:eastAsia="zh-CN"/>
        </w:rPr>
        <w:t>e</w:t>
      </w:r>
      <w:r>
        <w:rPr>
          <w:rFonts w:eastAsia="SimSun"/>
          <w:sz w:val="24"/>
          <w:szCs w:val="24"/>
          <w:lang w:eastAsia="zh-CN"/>
        </w:rPr>
        <w:t>RG supporting</w:t>
      </w:r>
      <w:r>
        <w:rPr>
          <w:rFonts w:eastAsia="SimSun" w:hint="eastAsia"/>
          <w:sz w:val="24"/>
          <w:szCs w:val="24"/>
          <w:lang w:eastAsia="zh-CN"/>
        </w:rPr>
        <w:t xml:space="preserve"> </w:t>
      </w:r>
      <w:r>
        <w:rPr>
          <w:rFonts w:eastAsia="SimSun"/>
          <w:sz w:val="24"/>
          <w:szCs w:val="24"/>
          <w:lang w:eastAsia="zh-CN"/>
        </w:rPr>
        <w:t>both wireline connection and 5G wireless connectivit</w:t>
      </w:r>
      <w:r w:rsidRPr="002211E6">
        <w:rPr>
          <w:rFonts w:eastAsia="SimSun"/>
          <w:sz w:val="24"/>
          <w:szCs w:val="24"/>
        </w:rPr>
        <w:t>y</w:t>
      </w:r>
    </w:p>
    <w:p w:rsidR="00DE2879" w:rsidRDefault="00DE2879" w:rsidP="00773D85">
      <w:pPr>
        <w:pStyle w:val="Heading3"/>
      </w:pPr>
      <w:bookmarkStart w:id="195" w:name="_Toc57625573"/>
      <w:bookmarkStart w:id="196" w:name="_Toc91257391"/>
      <w:r>
        <w:t>5.</w:t>
      </w:r>
      <w:r>
        <w:rPr>
          <w:lang w:val="nl-NL"/>
        </w:rPr>
        <w:t>19</w:t>
      </w:r>
      <w:r w:rsidRPr="000D6532">
        <w:t>.2</w:t>
      </w:r>
      <w:r w:rsidRPr="000D6532">
        <w:tab/>
        <w:t>Pre-conditions</w:t>
      </w:r>
      <w:bookmarkEnd w:id="195"/>
      <w:bookmarkEnd w:id="196"/>
    </w:p>
    <w:p w:rsidR="00DE2879" w:rsidRDefault="00DE2879" w:rsidP="00DE2879">
      <w:pPr>
        <w:rPr>
          <w:lang w:val="en-US" w:eastAsia="zh-CN"/>
        </w:rPr>
      </w:pPr>
      <w:r>
        <w:rPr>
          <w:lang w:val="en-US" w:eastAsia="zh-CN"/>
        </w:rPr>
        <w:t>Lily</w:t>
      </w:r>
      <w:r w:rsidRPr="002C77AC">
        <w:rPr>
          <w:lang w:val="en-US" w:eastAsia="zh-CN"/>
        </w:rPr>
        <w:t xml:space="preserve"> moved into her new home and got IPTV service combined with internet. The IPTV providers offers 2 eRG solutions, just cable or cable with wireless. Cable provides an order magnitude higher speed but </w:t>
      </w:r>
      <w:r>
        <w:rPr>
          <w:lang w:val="en-US" w:eastAsia="zh-CN"/>
        </w:rPr>
        <w:t>Lily</w:t>
      </w:r>
      <w:r w:rsidRPr="002C77AC">
        <w:rPr>
          <w:lang w:val="en-US" w:eastAsia="zh-CN"/>
        </w:rPr>
        <w:t xml:space="preserve"> has heard sometimes lot of people use</w:t>
      </w:r>
      <w:r>
        <w:rPr>
          <w:lang w:val="en-US" w:eastAsia="zh-CN"/>
        </w:rPr>
        <w:t xml:space="preserve"> the</w:t>
      </w:r>
      <w:r w:rsidRPr="002C77AC">
        <w:rPr>
          <w:lang w:val="en-US" w:eastAsia="zh-CN"/>
        </w:rPr>
        <w:t xml:space="preserve"> internet in the evenings and it crashes so she </w:t>
      </w:r>
      <w:r>
        <w:rPr>
          <w:lang w:val="en-US" w:eastAsia="zh-CN"/>
        </w:rPr>
        <w:t>chooses</w:t>
      </w:r>
      <w:r w:rsidRPr="002C77AC">
        <w:rPr>
          <w:lang w:val="en-US" w:eastAsia="zh-CN"/>
        </w:rPr>
        <w:t xml:space="preserve"> for the one with</w:t>
      </w:r>
      <w:r>
        <w:rPr>
          <w:lang w:val="en-US" w:eastAsia="zh-CN"/>
        </w:rPr>
        <w:t xml:space="preserve"> cable access and</w:t>
      </w:r>
      <w:r w:rsidRPr="002C77AC">
        <w:rPr>
          <w:lang w:val="en-US" w:eastAsia="zh-CN"/>
        </w:rPr>
        <w:t xml:space="preserve"> </w:t>
      </w:r>
      <w:r>
        <w:rPr>
          <w:lang w:val="en-US" w:eastAsia="zh-CN"/>
        </w:rPr>
        <w:t xml:space="preserve">the additional </w:t>
      </w:r>
      <w:r w:rsidRPr="002C77AC">
        <w:rPr>
          <w:lang w:val="en-US" w:eastAsia="zh-CN"/>
        </w:rPr>
        <w:t>wireless</w:t>
      </w:r>
      <w:r>
        <w:rPr>
          <w:lang w:val="en-US" w:eastAsia="zh-CN"/>
        </w:rPr>
        <w:t xml:space="preserve"> capability as the wireless service can both compliment the cable and either can act as a backup in case one fails</w:t>
      </w:r>
      <w:r w:rsidRPr="002C77AC">
        <w:rPr>
          <w:lang w:val="en-US" w:eastAsia="zh-CN"/>
        </w:rPr>
        <w:t>.</w:t>
      </w:r>
      <w:r w:rsidR="00B374BD">
        <w:rPr>
          <w:lang w:val="en-US" w:eastAsia="zh-CN"/>
        </w:rPr>
        <w:t xml:space="preserve"> </w:t>
      </w:r>
      <w:r w:rsidR="00B374BD" w:rsidRPr="00B374BD">
        <w:rPr>
          <w:lang w:val="en-US" w:eastAsia="zh-CN"/>
        </w:rPr>
        <w:t>The IPTV provider also supports the download of a media server onto the eRG to enable localized access to popular contents that Lily and her family watches often but at different times. The contents have an expiration for when it will be removed from the media server, but Lisa has the option to extend the expiration. The media server also supports streaming live high definition pay-per-view events and is able to utilize both wireless and cable accesses to meet the required QoS. Lily also has a home security alarm system. She is able to configure the eRG so the security alarm system can use the cable access as the primary access and the wireless access as the backup access. In addition, she also has IoT devices such as cameras, window and door sensors, humidity and temperature sensors, etc. Some of the IoT devices do not have subscription for cellular access and the wireless operator can configure the eRG to block traffic from those devices from being routed onto the cellular access.</w:t>
      </w:r>
    </w:p>
    <w:p w:rsidR="00B374BD" w:rsidRDefault="00B374BD" w:rsidP="00DE2879">
      <w:pPr>
        <w:rPr>
          <w:lang w:val="en-US" w:eastAsia="zh-CN"/>
        </w:rPr>
      </w:pPr>
      <w:r w:rsidRPr="00B374BD">
        <w:rPr>
          <w:lang w:val="en-US" w:eastAsia="zh-CN"/>
        </w:rPr>
        <w:t>Lily’s friend Lisa owns a small business and also employs an eRG that supports both cable and wireless access connectivity. The eRG not only provides communication path redundancy for the business but also network management services for the devices behind the eRG. Lisa is able to configure the eRG so that the security system uses the cable access as the primary access and the wireless access as the backup access. In addition, Lisa has requested from the wireless operator a firewall function that runs on the eRG to provide network security for the business. Both Lisa and the wireless operator are able to configure the firewall for different aspects of the firewall operations. Lisa is able to configure firewall rules while the wireless operator is able to configure and manage the orchestration and update of the firewall software in the eRG.</w:t>
      </w:r>
    </w:p>
    <w:p w:rsidR="00DE2879" w:rsidRDefault="00DE2879" w:rsidP="00773D85">
      <w:pPr>
        <w:pStyle w:val="Heading3"/>
      </w:pPr>
      <w:bookmarkStart w:id="197" w:name="_Toc57625574"/>
      <w:bookmarkStart w:id="198" w:name="_Toc91257392"/>
      <w:r>
        <w:t>5.</w:t>
      </w:r>
      <w:r>
        <w:rPr>
          <w:lang w:val="nl-NL"/>
        </w:rPr>
        <w:t>19</w:t>
      </w:r>
      <w:r w:rsidRPr="000D6532">
        <w:t>.3</w:t>
      </w:r>
      <w:r w:rsidRPr="000D6532">
        <w:tab/>
        <w:t>Service Flows</w:t>
      </w:r>
      <w:bookmarkEnd w:id="197"/>
      <w:bookmarkEnd w:id="198"/>
    </w:p>
    <w:p w:rsidR="00B374BD" w:rsidRDefault="00B374BD" w:rsidP="00B374BD">
      <w:pPr>
        <w:rPr>
          <w:lang w:eastAsia="zh-CN"/>
        </w:rPr>
      </w:pPr>
      <w:bookmarkStart w:id="199" w:name="_Hlk72508978"/>
      <w:r>
        <w:rPr>
          <w:lang w:eastAsia="zh-CN"/>
        </w:rPr>
        <w:t>Home eRG:</w:t>
      </w:r>
    </w:p>
    <w:bookmarkEnd w:id="199"/>
    <w:p w:rsidR="00DE2879" w:rsidRPr="00DD4B79" w:rsidRDefault="00DE2879" w:rsidP="00DD4B79">
      <w:pPr>
        <w:pStyle w:val="B1"/>
      </w:pPr>
      <w:r w:rsidRPr="00DD4B79">
        <w:t>1.</w:t>
      </w:r>
      <w:r w:rsidRPr="00DD4B79">
        <w:tab/>
        <w:t>Lily was watching TV at home, wherein the eRG used wireline connection for service.</w:t>
      </w:r>
    </w:p>
    <w:p w:rsidR="00DE2879" w:rsidRPr="00DD4B79" w:rsidRDefault="00DE2879" w:rsidP="00DD4B79">
      <w:pPr>
        <w:pStyle w:val="B1"/>
      </w:pPr>
      <w:r w:rsidRPr="00DD4B79">
        <w:t>2.</w:t>
      </w:r>
      <w:r w:rsidRPr="00DD4B79">
        <w:tab/>
        <w:t>there was an accident in the building, the wireline was destroyed or partially destroyed.</w:t>
      </w:r>
      <w:r w:rsidR="00CF0C93" w:rsidRPr="00DD4B79">
        <w:t xml:space="preserve"> </w:t>
      </w:r>
      <w:r w:rsidRPr="00DD4B79">
        <w:t>There is a lot of commotion outside with people complaining they have no service.</w:t>
      </w:r>
    </w:p>
    <w:p w:rsidR="00DE2879" w:rsidRPr="00DD4B79" w:rsidRDefault="00DE2879" w:rsidP="00DD4B79">
      <w:pPr>
        <w:pStyle w:val="B1"/>
      </w:pPr>
      <w:r w:rsidRPr="00DD4B79">
        <w:t>3.</w:t>
      </w:r>
      <w:r w:rsidRPr="00DD4B79">
        <w:tab/>
        <w:t>e</w:t>
      </w:r>
      <w:r w:rsidRPr="00DD4B79">
        <w:rPr>
          <w:rFonts w:hint="eastAsia"/>
        </w:rPr>
        <w:t>RG</w:t>
      </w:r>
      <w:r w:rsidRPr="00DD4B79">
        <w:t xml:space="preserve"> </w:t>
      </w:r>
      <w:r w:rsidRPr="00DD4B79">
        <w:rPr>
          <w:rFonts w:hint="eastAsia"/>
        </w:rPr>
        <w:t>detects</w:t>
      </w:r>
      <w:r w:rsidRPr="00DD4B79">
        <w:t xml:space="preserve"> </w:t>
      </w:r>
      <w:r w:rsidRPr="00DD4B79">
        <w:rPr>
          <w:rFonts w:hint="eastAsia"/>
        </w:rPr>
        <w:t>that</w:t>
      </w:r>
      <w:r w:rsidRPr="00DD4B79">
        <w:t xml:space="preserve"> </w:t>
      </w:r>
      <w:r w:rsidRPr="00DD4B79">
        <w:rPr>
          <w:rFonts w:hint="eastAsia"/>
        </w:rPr>
        <w:t>the</w:t>
      </w:r>
      <w:r w:rsidRPr="00DD4B79">
        <w:t xml:space="preserve"> wireline </w:t>
      </w:r>
      <w:r w:rsidRPr="00DD4B79">
        <w:rPr>
          <w:rFonts w:hint="eastAsia"/>
        </w:rPr>
        <w:t>was</w:t>
      </w:r>
      <w:r w:rsidRPr="00DD4B79">
        <w:t xml:space="preserve"> </w:t>
      </w:r>
      <w:r w:rsidRPr="00DD4B79">
        <w:rPr>
          <w:rFonts w:hint="eastAsia"/>
        </w:rPr>
        <w:t>out</w:t>
      </w:r>
      <w:r w:rsidRPr="00DD4B79">
        <w:t xml:space="preserve"> </w:t>
      </w:r>
      <w:r w:rsidRPr="00DD4B79">
        <w:rPr>
          <w:rFonts w:hint="eastAsia"/>
        </w:rPr>
        <w:t>of</w:t>
      </w:r>
      <w:r w:rsidRPr="00DD4B79">
        <w:t xml:space="preserve"> </w:t>
      </w:r>
      <w:r w:rsidRPr="00DD4B79">
        <w:rPr>
          <w:rFonts w:hint="eastAsia"/>
        </w:rPr>
        <w:t>service</w:t>
      </w:r>
      <w:r w:rsidRPr="00DD4B79">
        <w:t xml:space="preserve"> or the data rate of wireline connection become very low.</w:t>
      </w:r>
    </w:p>
    <w:p w:rsidR="00DE2879" w:rsidRPr="00DD4B79" w:rsidRDefault="00DE2879" w:rsidP="00DD4B79">
      <w:pPr>
        <w:pStyle w:val="B1"/>
        <w:rPr>
          <w:rFonts w:eastAsia="DengXian" w:hint="eastAsia"/>
        </w:rPr>
      </w:pPr>
      <w:r w:rsidRPr="00DD4B79">
        <w:t>4.</w:t>
      </w:r>
      <w:r w:rsidRPr="00DD4B79">
        <w:tab/>
        <w:t xml:space="preserve">eRG turns on the wireless work mode and optional may provide an indication on TV screen that </w:t>
      </w:r>
      <w:r w:rsidRPr="00DD4B79">
        <w:rPr>
          <w:rFonts w:eastAsia="DengXian"/>
        </w:rPr>
        <w:t>now cable works in multiple connection mode.</w:t>
      </w:r>
    </w:p>
    <w:p w:rsidR="00DD4B79" w:rsidRPr="00DD4B79" w:rsidRDefault="00DD4B79" w:rsidP="00DD4B79">
      <w:pPr>
        <w:pStyle w:val="B1"/>
        <w:rPr>
          <w:rFonts w:eastAsia="DengXian"/>
        </w:rPr>
      </w:pPr>
      <w:bookmarkStart w:id="200" w:name="_Toc57625575"/>
      <w:r w:rsidRPr="00DD4B79">
        <w:t>5.</w:t>
      </w:r>
      <w:r w:rsidRPr="00DD4B79">
        <w:tab/>
        <w:t>The IPTV provider automatically downloads popular content Lily and her family watches to the media server when new content becomes available</w:t>
      </w:r>
      <w:r w:rsidRPr="00DD4B79">
        <w:rPr>
          <w:rFonts w:eastAsia="DengXian"/>
        </w:rPr>
        <w:t>.</w:t>
      </w:r>
    </w:p>
    <w:p w:rsidR="00DD4B79" w:rsidRPr="00DD4B79" w:rsidRDefault="00DD4B79" w:rsidP="00DD4B79">
      <w:pPr>
        <w:pStyle w:val="B1"/>
        <w:rPr>
          <w:rFonts w:eastAsia="DengXian"/>
        </w:rPr>
      </w:pPr>
      <w:r w:rsidRPr="00DD4B79">
        <w:t>6.</w:t>
      </w:r>
      <w:r w:rsidRPr="00DD4B79">
        <w:tab/>
        <w:t>Lily and her family watch the contents at different times without any service interruption</w:t>
      </w:r>
      <w:r w:rsidRPr="00DD4B79">
        <w:rPr>
          <w:rFonts w:eastAsia="DengXian"/>
        </w:rPr>
        <w:t>.</w:t>
      </w:r>
    </w:p>
    <w:p w:rsidR="00DD4B79" w:rsidRPr="00DD4B79" w:rsidRDefault="00DD4B79" w:rsidP="00DD4B79">
      <w:pPr>
        <w:pStyle w:val="B1"/>
        <w:rPr>
          <w:rFonts w:eastAsia="DengXian"/>
        </w:rPr>
      </w:pPr>
      <w:r w:rsidRPr="00DD4B79">
        <w:t>7.</w:t>
      </w:r>
      <w:r w:rsidRPr="00DD4B79">
        <w:tab/>
      </w:r>
      <w:r w:rsidRPr="00DD4B79">
        <w:rPr>
          <w:rFonts w:eastAsia="DengXian"/>
        </w:rPr>
        <w:t>Lilly’s husband and son like to watch professional wrestling and enjoy the live stream of pay-per-view events in high definition.</w:t>
      </w:r>
    </w:p>
    <w:p w:rsidR="00DD4B79" w:rsidRPr="00B374BD" w:rsidRDefault="00DD4B79" w:rsidP="00DD4B79">
      <w:pPr>
        <w:rPr>
          <w:rFonts w:eastAsia="DengXian"/>
          <w:lang w:eastAsia="zh-CN"/>
        </w:rPr>
      </w:pPr>
      <w:r w:rsidRPr="00B374BD">
        <w:rPr>
          <w:rFonts w:eastAsia="DengXian"/>
          <w:lang w:eastAsia="zh-CN"/>
        </w:rPr>
        <w:t>Business eRG:</w:t>
      </w:r>
    </w:p>
    <w:p w:rsidR="00DD4B79" w:rsidRPr="00DD4B79" w:rsidRDefault="00DD4B79" w:rsidP="00DD4B79">
      <w:pPr>
        <w:pStyle w:val="B1"/>
      </w:pPr>
      <w:r>
        <w:t>1.</w:t>
      </w:r>
      <w:r>
        <w:tab/>
      </w:r>
      <w:r w:rsidRPr="00DD4B79">
        <w:t>The wireline network experiences a temporary failure where no connectivity is available for the eRG.</w:t>
      </w:r>
    </w:p>
    <w:p w:rsidR="00DD4B79" w:rsidRPr="00DD4B79" w:rsidRDefault="00DD4B79" w:rsidP="00DD4B79">
      <w:pPr>
        <w:pStyle w:val="B1"/>
      </w:pPr>
      <w:r>
        <w:t>2.</w:t>
      </w:r>
      <w:r>
        <w:tab/>
      </w:r>
      <w:r w:rsidRPr="00DD4B79">
        <w:t>The security system sends a normal communication to the cloud server to the eRG.</w:t>
      </w:r>
    </w:p>
    <w:p w:rsidR="00DD4B79" w:rsidRPr="00DD4B79" w:rsidRDefault="00DD4B79" w:rsidP="00DD4B79">
      <w:pPr>
        <w:pStyle w:val="B1"/>
      </w:pPr>
      <w:r>
        <w:t>3.</w:t>
      </w:r>
      <w:r>
        <w:tab/>
      </w:r>
      <w:r w:rsidRPr="00DD4B79">
        <w:t>The eRG detects the wireline access is not available and forwards the security system communication to the wireless access.</w:t>
      </w:r>
    </w:p>
    <w:p w:rsidR="00DD4B79" w:rsidRPr="00DD4B79" w:rsidRDefault="00DD4B79" w:rsidP="00DD4B79">
      <w:pPr>
        <w:pStyle w:val="B1"/>
      </w:pPr>
      <w:r>
        <w:t>4.</w:t>
      </w:r>
      <w:r>
        <w:tab/>
      </w:r>
      <w:r w:rsidRPr="00DD4B79">
        <w:t>The firewall function monitors all traffic entering the eRG through the wireless and wireline accesses.</w:t>
      </w:r>
    </w:p>
    <w:p w:rsidR="00DD4B79" w:rsidRPr="00DD4B79" w:rsidRDefault="00DD4B79" w:rsidP="00DD4B79">
      <w:pPr>
        <w:pStyle w:val="B1"/>
      </w:pPr>
      <w:r>
        <w:t>5.</w:t>
      </w:r>
      <w:r>
        <w:tab/>
      </w:r>
      <w:r w:rsidRPr="00DD4B79">
        <w:t>Lisa is unable to perform a download from a certain site that she knows is trustworthy and discovers the firewall function is blocking the download. Lisa configures the firewall to allow the download for this one instance only and the downloads proceeds.</w:t>
      </w:r>
    </w:p>
    <w:p w:rsidR="00DD4B79" w:rsidRPr="00DD4B79" w:rsidRDefault="00DD4B79" w:rsidP="00DD4B79">
      <w:pPr>
        <w:pStyle w:val="B1"/>
      </w:pPr>
      <w:r>
        <w:t>6.</w:t>
      </w:r>
      <w:r>
        <w:tab/>
      </w:r>
      <w:r w:rsidRPr="00DD4B79">
        <w:t>Meanwhile, a security patch for the firewall software is available and the wireless operator informs Lisa of its availability.</w:t>
      </w:r>
    </w:p>
    <w:p w:rsidR="00DD4B79" w:rsidRPr="00DD4B79" w:rsidRDefault="00DD4B79" w:rsidP="00DD4B79">
      <w:pPr>
        <w:pStyle w:val="B1"/>
      </w:pPr>
      <w:r>
        <w:t>7.</w:t>
      </w:r>
      <w:r>
        <w:tab/>
      </w:r>
      <w:r w:rsidRPr="00DD4B79">
        <w:t>Lisa schedules the update for a time when the business is close to minimize interruptions.</w:t>
      </w:r>
    </w:p>
    <w:p w:rsidR="00DE2879" w:rsidRPr="00A37BB0" w:rsidRDefault="00DE2879" w:rsidP="00773D85">
      <w:pPr>
        <w:pStyle w:val="Heading3"/>
      </w:pPr>
      <w:bookmarkStart w:id="201" w:name="_Toc91257393"/>
      <w:r>
        <w:t>5.</w:t>
      </w:r>
      <w:r>
        <w:rPr>
          <w:lang w:val="nl-NL"/>
        </w:rPr>
        <w:t>19</w:t>
      </w:r>
      <w:r w:rsidRPr="00A37BB0">
        <w:t>.4</w:t>
      </w:r>
      <w:r w:rsidRPr="00A37BB0">
        <w:tab/>
        <w:t>Post-conditions</w:t>
      </w:r>
      <w:bookmarkEnd w:id="200"/>
      <w:bookmarkEnd w:id="201"/>
    </w:p>
    <w:p w:rsidR="00DE2879" w:rsidRPr="00D950DA" w:rsidRDefault="00DE2879" w:rsidP="00DE2879">
      <w:pPr>
        <w:rPr>
          <w:rFonts w:eastAsia="DengXian" w:hint="eastAsia"/>
          <w:lang w:eastAsia="zh-CN"/>
        </w:rPr>
      </w:pPr>
      <w:r>
        <w:rPr>
          <w:lang w:eastAsia="zh-CN"/>
        </w:rPr>
        <w:t xml:space="preserve">Lily could continue to watch TV while the people in the same building lose </w:t>
      </w:r>
      <w:r w:rsidRPr="002C77AC">
        <w:rPr>
          <w:lang w:val="en-US" w:eastAsia="zh-CN"/>
        </w:rPr>
        <w:t>IPTV service combined with internet</w:t>
      </w:r>
      <w:r>
        <w:rPr>
          <w:lang w:val="en-US" w:eastAsia="zh-CN"/>
        </w:rPr>
        <w:t>.</w:t>
      </w:r>
    </w:p>
    <w:p w:rsidR="00DD4B79" w:rsidRDefault="00DD4B79" w:rsidP="00DD4B79">
      <w:pPr>
        <w:rPr>
          <w:lang w:val="en-US" w:eastAsia="zh-CN"/>
        </w:rPr>
      </w:pPr>
      <w:bookmarkStart w:id="202" w:name="_Toc57625576"/>
      <w:r>
        <w:rPr>
          <w:lang w:val="en-US" w:eastAsia="zh-CN"/>
        </w:rPr>
        <w:t>Lily’s husband and son enjoys live stream of professional wrestling without interruption since the media server is able to use both wireless and cable accesses.</w:t>
      </w:r>
    </w:p>
    <w:p w:rsidR="00DD4B79" w:rsidRDefault="00DD4B79" w:rsidP="00DD4B79">
      <w:pPr>
        <w:rPr>
          <w:lang w:val="en-US" w:eastAsia="zh-CN"/>
        </w:rPr>
      </w:pPr>
      <w:r>
        <w:rPr>
          <w:lang w:val="en-US" w:eastAsia="zh-CN"/>
        </w:rPr>
        <w:t>The eRG is configured to not send unauthorize traffic onto the cellular access.</w:t>
      </w:r>
    </w:p>
    <w:p w:rsidR="00DD4B79" w:rsidRPr="00D950DA" w:rsidRDefault="00DD4B79" w:rsidP="00DD4B79">
      <w:pPr>
        <w:rPr>
          <w:rFonts w:eastAsia="DengXian"/>
          <w:lang w:eastAsia="zh-CN"/>
        </w:rPr>
      </w:pPr>
      <w:r>
        <w:rPr>
          <w:lang w:val="en-US" w:eastAsia="zh-CN"/>
        </w:rPr>
        <w:t>Lisa is able to protect her business network by configuring rules for the firewall while leaving the maintenance of the firewall software to the wireless operator.</w:t>
      </w:r>
    </w:p>
    <w:p w:rsidR="00DE2879" w:rsidRDefault="00DE2879" w:rsidP="00773D85">
      <w:pPr>
        <w:pStyle w:val="Heading3"/>
      </w:pPr>
      <w:bookmarkStart w:id="203" w:name="_Toc91257394"/>
      <w:r>
        <w:t>5.</w:t>
      </w:r>
      <w:r>
        <w:rPr>
          <w:lang w:val="nl-NL"/>
        </w:rPr>
        <w:t>19</w:t>
      </w:r>
      <w:r w:rsidRPr="000D6532">
        <w:t>.5</w:t>
      </w:r>
      <w:r w:rsidRPr="000D6532">
        <w:tab/>
      </w:r>
      <w:r>
        <w:t>Existing</w:t>
      </w:r>
      <w:r w:rsidRPr="000D6532">
        <w:t xml:space="preserve"> </w:t>
      </w:r>
      <w:r>
        <w:t>features partly or fully covering the use case functionality</w:t>
      </w:r>
      <w:bookmarkEnd w:id="202"/>
      <w:bookmarkEnd w:id="203"/>
    </w:p>
    <w:p w:rsidR="00DE2879" w:rsidRPr="00EC1AC2" w:rsidRDefault="00DE2879" w:rsidP="00DE2879">
      <w:pPr>
        <w:rPr>
          <w:rFonts w:eastAsia="Calibri"/>
          <w:lang w:val="en-US"/>
        </w:rPr>
      </w:pPr>
      <w:r w:rsidRPr="00EC1AC2">
        <w:rPr>
          <w:rFonts w:eastAsia="Calibri"/>
          <w:lang w:val="en-US"/>
        </w:rPr>
        <w:t>3GPP</w:t>
      </w:r>
      <w:r>
        <w:rPr>
          <w:rFonts w:eastAsia="Calibri"/>
          <w:lang w:val="en-US"/>
        </w:rPr>
        <w:t> </w:t>
      </w:r>
      <w:r w:rsidRPr="00EC1AC2">
        <w:rPr>
          <w:rFonts w:eastAsia="Calibri"/>
          <w:lang w:val="en-US"/>
        </w:rPr>
        <w:t>TS</w:t>
      </w:r>
      <w:r>
        <w:rPr>
          <w:rFonts w:eastAsia="Calibri"/>
          <w:lang w:val="en-US"/>
        </w:rPr>
        <w:t> </w:t>
      </w:r>
      <w:r w:rsidRPr="00EC1AC2">
        <w:rPr>
          <w:rFonts w:eastAsia="Calibri"/>
          <w:lang w:val="en-US"/>
        </w:rPr>
        <w:t>22.261</w:t>
      </w:r>
      <w:r>
        <w:rPr>
          <w:rFonts w:eastAsia="Calibri"/>
          <w:lang w:val="en-US"/>
        </w:rPr>
        <w:t> [2]</w:t>
      </w:r>
      <w:r w:rsidRPr="00EC1AC2">
        <w:rPr>
          <w:rFonts w:eastAsia="Calibri"/>
          <w:lang w:val="en-US"/>
        </w:rPr>
        <w:t xml:space="preserve"> clause</w:t>
      </w:r>
      <w:r>
        <w:rPr>
          <w:rFonts w:eastAsia="Calibri"/>
          <w:lang w:val="en-US"/>
        </w:rPr>
        <w:t> </w:t>
      </w:r>
      <w:r w:rsidRPr="00194158">
        <w:rPr>
          <w:rFonts w:eastAsia="Calibri"/>
          <w:lang w:val="en-US"/>
        </w:rPr>
        <w:t>6.3.2.4</w:t>
      </w:r>
      <w:r w:rsidRPr="00194158">
        <w:rPr>
          <w:rFonts w:eastAsia="Calibri"/>
          <w:lang w:val="en-US"/>
        </w:rPr>
        <w:tab/>
        <w:t>Fixed broadband access</w:t>
      </w:r>
    </w:p>
    <w:p w:rsidR="00DE2879" w:rsidRDefault="00DE2879" w:rsidP="00DE2879">
      <w:pPr>
        <w:rPr>
          <w:lang w:val="en-US" w:eastAsia="zh-CN"/>
        </w:rPr>
      </w:pPr>
      <w:bookmarkStart w:id="204" w:name="_Toc57625577"/>
      <w:r>
        <w:rPr>
          <w:rFonts w:hint="eastAsia"/>
        </w:rPr>
        <w:t>The 5G system shall support use of a relay UE that supports multiple access types (e.g. 5G RAT, WLAN access, fixed broadband access).</w:t>
      </w:r>
    </w:p>
    <w:p w:rsidR="00DE2879" w:rsidRPr="00194158" w:rsidRDefault="00DE2879" w:rsidP="00DE2879">
      <w:pPr>
        <w:pStyle w:val="NO"/>
        <w:rPr>
          <w:rFonts w:hint="eastAsia"/>
        </w:rPr>
      </w:pPr>
      <w:r>
        <w:t>NOTE 1:</w:t>
      </w:r>
      <w:r>
        <w:tab/>
      </w:r>
      <w:r w:rsidRPr="00194158">
        <w:t xml:space="preserve">This is for a UE that uses </w:t>
      </w:r>
      <w:r>
        <w:t>in</w:t>
      </w:r>
      <w:r w:rsidRPr="00194158">
        <w:t>direct connection to communicate with the network.</w:t>
      </w:r>
      <w:r>
        <w:t xml:space="preserve"> </w:t>
      </w:r>
      <w:r w:rsidRPr="00194158">
        <w:t>It does not cover a</w:t>
      </w:r>
      <w:r>
        <w:rPr>
          <w:rFonts w:hint="eastAsia"/>
          <w:lang w:eastAsia="zh-CN"/>
        </w:rPr>
        <w:t>n</w:t>
      </w:r>
      <w:r w:rsidRPr="00194158">
        <w:t xml:space="preserve"> </w:t>
      </w:r>
      <w:r>
        <w:t>eRG</w:t>
      </w:r>
      <w:r w:rsidRPr="00194158">
        <w:t xml:space="preserve"> that uses direct network connections.</w:t>
      </w:r>
    </w:p>
    <w:p w:rsidR="00DE2879" w:rsidRPr="00194158" w:rsidRDefault="00DE2879" w:rsidP="00DE2879">
      <w:r>
        <w:rPr>
          <w:rFonts w:hint="eastAsia"/>
        </w:rPr>
        <w:t>The 5G system shall support use of a home base station that supports multiple access types (e.g. 5G RAT, WLAN access, fixed broadband access).</w:t>
      </w:r>
    </w:p>
    <w:p w:rsidR="00DE2879" w:rsidRDefault="00DE2879" w:rsidP="00DE2879">
      <w:pPr>
        <w:pStyle w:val="NO"/>
      </w:pPr>
      <w:r>
        <w:t>NOTE 2:</w:t>
      </w:r>
      <w:r>
        <w:tab/>
      </w:r>
      <w:r w:rsidRPr="00194158">
        <w:t xml:space="preserve">It is unclear </w:t>
      </w:r>
      <w:r>
        <w:t>whether</w:t>
      </w:r>
      <w:r w:rsidRPr="00194158">
        <w:t xml:space="preserve"> concurrent access</w:t>
      </w:r>
      <w:r>
        <w:t xml:space="preserve"> is allowed</w:t>
      </w:r>
      <w:r w:rsidRPr="00194158">
        <w:t>.</w:t>
      </w:r>
      <w:r>
        <w:t xml:space="preserve"> </w:t>
      </w:r>
      <w:r w:rsidRPr="00194158">
        <w:t xml:space="preserve">It is also unclear if this is applicable to </w:t>
      </w:r>
      <w:r>
        <w:t xml:space="preserve">an </w:t>
      </w:r>
      <w:r w:rsidRPr="00194158">
        <w:t>eRG.</w:t>
      </w:r>
    </w:p>
    <w:p w:rsidR="00DE2879" w:rsidRPr="00194158" w:rsidRDefault="00DE2879" w:rsidP="00DE2879">
      <w:pPr>
        <w:rPr>
          <w:rFonts w:hint="eastAsia"/>
        </w:rPr>
      </w:pPr>
      <w:r>
        <w:t xml:space="preserve">3GPP TS 23.316 [7] may include </w:t>
      </w:r>
      <w:r w:rsidRPr="00E70E21">
        <w:rPr>
          <w:rFonts w:hint="eastAsia"/>
        </w:rPr>
        <w:t>support for the hybrid access by</w:t>
      </w:r>
      <w:r w:rsidRPr="004B70EA">
        <w:rPr>
          <w:rFonts w:hint="eastAsia"/>
        </w:rPr>
        <w:t xml:space="preserve"> </w:t>
      </w:r>
      <w:r w:rsidRPr="00E70E21">
        <w:rPr>
          <w:rFonts w:hint="eastAsia"/>
        </w:rPr>
        <w:t>RG</w:t>
      </w:r>
      <w:r>
        <w:t>.</w:t>
      </w:r>
    </w:p>
    <w:p w:rsidR="00DE2879" w:rsidRDefault="00DE2879" w:rsidP="00773D85">
      <w:pPr>
        <w:pStyle w:val="Heading3"/>
      </w:pPr>
      <w:bookmarkStart w:id="205" w:name="_Toc91257395"/>
      <w:r>
        <w:t>5.</w:t>
      </w:r>
      <w:r>
        <w:rPr>
          <w:lang w:val="nl-NL"/>
        </w:rPr>
        <w:t>19</w:t>
      </w:r>
      <w:r w:rsidRPr="000D6532">
        <w:t>.6</w:t>
      </w:r>
      <w:r w:rsidRPr="000D6532">
        <w:tab/>
      </w:r>
      <w:r>
        <w:t>Potential</w:t>
      </w:r>
      <w:r w:rsidRPr="000D6532">
        <w:t xml:space="preserve"> </w:t>
      </w:r>
      <w:r>
        <w:t xml:space="preserve">New </w:t>
      </w:r>
      <w:r w:rsidRPr="000D6532">
        <w:t>Requirements</w:t>
      </w:r>
      <w:r>
        <w:t xml:space="preserve"> needed to support the use case</w:t>
      </w:r>
      <w:bookmarkEnd w:id="204"/>
      <w:bookmarkEnd w:id="205"/>
    </w:p>
    <w:p w:rsidR="00DE2879" w:rsidRPr="002156EF" w:rsidRDefault="00DE2879" w:rsidP="00DE2879">
      <w:r w:rsidRPr="0033101A">
        <w:rPr>
          <w:rFonts w:eastAsia="Calibri"/>
          <w:lang w:val="en-US"/>
        </w:rPr>
        <w:t xml:space="preserve">[PR </w:t>
      </w:r>
      <w:r>
        <w:rPr>
          <w:rFonts w:eastAsia="Calibri"/>
          <w:lang w:val="en-US"/>
        </w:rPr>
        <w:t>5.19</w:t>
      </w:r>
      <w:r w:rsidRPr="0033101A">
        <w:rPr>
          <w:rFonts w:eastAsia="Calibri"/>
          <w:lang w:val="en-US"/>
        </w:rPr>
        <w:t>.6-</w:t>
      </w:r>
      <w:r>
        <w:rPr>
          <w:rFonts w:eastAsia="Calibri"/>
          <w:lang w:val="en-US"/>
        </w:rPr>
        <w:t>00</w:t>
      </w:r>
      <w:r w:rsidRPr="0033101A">
        <w:rPr>
          <w:rFonts w:eastAsia="Calibri"/>
          <w:lang w:val="en-US"/>
        </w:rPr>
        <w:t>1]</w:t>
      </w:r>
      <w:r>
        <w:rPr>
          <w:lang w:val="en-US" w:eastAsia="zh-CN"/>
        </w:rPr>
        <w:t xml:space="preserve"> </w:t>
      </w:r>
      <w:r>
        <w:t xml:space="preserve">The 5G system </w:t>
      </w:r>
      <w:r>
        <w:rPr>
          <w:rFonts w:hint="eastAsia"/>
        </w:rPr>
        <w:t>shall support use of a</w:t>
      </w:r>
      <w:r>
        <w:t xml:space="preserve">n eRG </w:t>
      </w:r>
      <w:r>
        <w:rPr>
          <w:rFonts w:hint="eastAsia"/>
        </w:rPr>
        <w:t xml:space="preserve">that </w:t>
      </w:r>
      <w:r>
        <w:t>is connected to the 5G Core Network over</w:t>
      </w:r>
      <w:r>
        <w:rPr>
          <w:rFonts w:hint="eastAsia"/>
        </w:rPr>
        <w:t xml:space="preserve"> </w:t>
      </w:r>
      <w:r w:rsidR="00187194">
        <w:t xml:space="preserve">5G fixed </w:t>
      </w:r>
      <w:r>
        <w:t>wireless access, fixed broadband access or hybrid access.</w:t>
      </w:r>
    </w:p>
    <w:p w:rsidR="00DD4B79" w:rsidRPr="002211E6" w:rsidRDefault="00B52A00" w:rsidP="00571F0B">
      <w:pPr>
        <w:pStyle w:val="NO"/>
        <w:rPr>
          <w:lang w:val="en-US"/>
        </w:rPr>
      </w:pPr>
      <w:r>
        <w:rPr>
          <w:lang w:val="en-US"/>
        </w:rPr>
        <w:t>NOTE</w:t>
      </w:r>
      <w:r w:rsidR="00DD4B79">
        <w:rPr>
          <w:lang w:val="en-US"/>
        </w:rPr>
        <w:t xml:space="preserve">: </w:t>
      </w:r>
      <w:r w:rsidR="00DD4B79" w:rsidRPr="00B91C63">
        <w:rPr>
          <w:lang w:val="en-US"/>
        </w:rPr>
        <w:t>When related to 5G-RG [PR 5.19.6-001] is fullfill</w:t>
      </w:r>
      <w:r w:rsidR="00DD4B79">
        <w:rPr>
          <w:lang w:val="en-US"/>
        </w:rPr>
        <w:t>ed</w:t>
      </w:r>
      <w:r w:rsidR="00DD4B79" w:rsidRPr="00B91C63">
        <w:rPr>
          <w:lang w:val="en-US"/>
        </w:rPr>
        <w:t xml:space="preserve"> and [PR 5.19.6-002] does not apply.</w:t>
      </w:r>
    </w:p>
    <w:p w:rsidR="00DD4B79" w:rsidRPr="00DD4B79" w:rsidRDefault="00DD4B79" w:rsidP="00DD4B79">
      <w:pPr>
        <w:keepNext/>
        <w:keepLines/>
        <w:spacing w:before="180"/>
        <w:outlineLvl w:val="1"/>
        <w:rPr>
          <w:rFonts w:eastAsia="Calibri"/>
          <w:lang w:val="en-US" w:eastAsia="x-none"/>
        </w:rPr>
      </w:pPr>
      <w:r w:rsidRPr="00DD4B79">
        <w:rPr>
          <w:rFonts w:eastAsia="Calibri"/>
          <w:lang w:val="en-US" w:eastAsia="x-none"/>
        </w:rPr>
        <w:t>[PR 5.19.6-002] The 5G system shall support a mechanism for the network operator to provide policies to the eRG on which transport (e.g. wireless, cable, etc.) is best suited for different services.</w:t>
      </w:r>
    </w:p>
    <w:p w:rsidR="00846325" w:rsidRPr="00EA17D4" w:rsidRDefault="00846325" w:rsidP="00773D85">
      <w:pPr>
        <w:pStyle w:val="Heading2"/>
        <w:rPr>
          <w:lang w:val="en-US"/>
        </w:rPr>
      </w:pPr>
      <w:bookmarkStart w:id="206" w:name="_Toc91257396"/>
      <w:r w:rsidRPr="526A3754">
        <w:rPr>
          <w:rFonts w:eastAsia="Malgun Gothic"/>
          <w:lang w:eastAsia="ko-KR"/>
        </w:rPr>
        <w:t>5.</w:t>
      </w:r>
      <w:r>
        <w:t>20</w:t>
      </w:r>
      <w:r>
        <w:tab/>
      </w:r>
      <w:r w:rsidRPr="526A3754">
        <w:rPr>
          <w:lang w:val="en-US"/>
        </w:rPr>
        <w:t xml:space="preserve">Providing 5G Multicast-Broadcast Services (5MBS) </w:t>
      </w:r>
      <w:r>
        <w:rPr>
          <w:lang w:val="en-US"/>
        </w:rPr>
        <w:t xml:space="preserve">for </w:t>
      </w:r>
      <w:r w:rsidRPr="526A3754">
        <w:rPr>
          <w:lang w:val="en-US"/>
        </w:rPr>
        <w:t>devices through eRG.</w:t>
      </w:r>
      <w:bookmarkEnd w:id="206"/>
    </w:p>
    <w:p w:rsidR="00846325" w:rsidRPr="0074250A" w:rsidRDefault="00846325" w:rsidP="00773D85">
      <w:pPr>
        <w:pStyle w:val="Heading3"/>
      </w:pPr>
      <w:bookmarkStart w:id="207" w:name="_Toc91257397"/>
      <w:r w:rsidRPr="0074250A">
        <w:rPr>
          <w:rFonts w:eastAsia="Malgun Gothic" w:hint="eastAsia"/>
          <w:lang w:eastAsia="ko-KR"/>
        </w:rPr>
        <w:t>5.</w:t>
      </w:r>
      <w:r>
        <w:t>20</w:t>
      </w:r>
      <w:r w:rsidRPr="0074250A">
        <w:t>.1</w:t>
      </w:r>
      <w:r w:rsidRPr="0074250A">
        <w:tab/>
        <w:t>Description</w:t>
      </w:r>
      <w:bookmarkEnd w:id="207"/>
    </w:p>
    <w:p w:rsidR="00846325" w:rsidRDefault="00846325" w:rsidP="00846325">
      <w:pPr>
        <w:rPr>
          <w:lang w:val="en-US"/>
        </w:rPr>
      </w:pPr>
      <w:r w:rsidRPr="6298522D">
        <w:rPr>
          <w:lang w:val="en-US"/>
        </w:rPr>
        <w:t>Broadcast/Multicast services in 5GC (5MBS) are available, potentially limited by a given service area.</w:t>
      </w:r>
    </w:p>
    <w:p w:rsidR="00846325" w:rsidRDefault="00846325" w:rsidP="00846325">
      <w:pPr>
        <w:rPr>
          <w:lang w:val="en-US"/>
        </w:rPr>
      </w:pPr>
      <w:r w:rsidRPr="526A3754">
        <w:rPr>
          <w:lang w:val="en-US"/>
        </w:rPr>
        <w:t>A user can receive such a service either outdoor or at home.</w:t>
      </w:r>
    </w:p>
    <w:p w:rsidR="00846325" w:rsidRDefault="00846325" w:rsidP="00846325">
      <w:pPr>
        <w:rPr>
          <w:lang w:val="en-US"/>
        </w:rPr>
      </w:pPr>
      <w:r w:rsidRPr="6298522D">
        <w:rPr>
          <w:lang w:val="en-US"/>
        </w:rPr>
        <w:t>The MNO wants to keep the benefits of multicast/broadcast distribution for in-home access. When at home, the user device (Smartphone, TV set, STB, PC, tablet…) can receive the service through the eRG. The device may be a 3GPP UE connected via a PRAS or the CPN access (e.g. Wi-Fi), or a non-3GPP device connected via the CPN access.</w:t>
      </w:r>
    </w:p>
    <w:p w:rsidR="00846325" w:rsidRPr="0074250A" w:rsidRDefault="00846325" w:rsidP="00773D85">
      <w:pPr>
        <w:pStyle w:val="Heading3"/>
      </w:pPr>
      <w:bookmarkStart w:id="208" w:name="_Toc91257398"/>
      <w:r w:rsidRPr="526A3754">
        <w:rPr>
          <w:rFonts w:eastAsia="Malgun Gothic"/>
          <w:lang w:eastAsia="ko-KR"/>
        </w:rPr>
        <w:t>5.</w:t>
      </w:r>
      <w:r>
        <w:t>20.2</w:t>
      </w:r>
      <w:r>
        <w:tab/>
        <w:t>Pre-conditions</w:t>
      </w:r>
      <w:bookmarkEnd w:id="208"/>
    </w:p>
    <w:p w:rsidR="00846325" w:rsidRPr="0074250A" w:rsidRDefault="00846325" w:rsidP="00846325">
      <w:pPr>
        <w:rPr>
          <w:rFonts w:eastAsia="SimSun"/>
          <w:lang w:eastAsia="zh-CN"/>
        </w:rPr>
      </w:pPr>
      <w:r w:rsidRPr="526A3754">
        <w:rPr>
          <w:rFonts w:eastAsia="SimSun"/>
          <w:lang w:eastAsia="zh-CN"/>
        </w:rPr>
        <w:t>To enable this use case, following pre-conditions should be met:</w:t>
      </w:r>
    </w:p>
    <w:p w:rsidR="00846325" w:rsidRDefault="00846325" w:rsidP="00846325">
      <w:pPr>
        <w:pStyle w:val="B1"/>
        <w:numPr>
          <w:ilvl w:val="0"/>
          <w:numId w:val="9"/>
        </w:numPr>
        <w:rPr>
          <w:lang w:val="en-US"/>
        </w:rPr>
      </w:pPr>
      <w:r>
        <w:t xml:space="preserve">The </w:t>
      </w:r>
      <w:r w:rsidRPr="526A3754">
        <w:rPr>
          <w:lang w:val="en-US"/>
        </w:rPr>
        <w:t>eRG</w:t>
      </w:r>
      <w:r>
        <w:t xml:space="preserve"> is 5G multicast/broadcast capable.</w:t>
      </w:r>
    </w:p>
    <w:p w:rsidR="00846325" w:rsidRDefault="00846325" w:rsidP="00846325">
      <w:pPr>
        <w:pStyle w:val="B1"/>
        <w:numPr>
          <w:ilvl w:val="0"/>
          <w:numId w:val="9"/>
        </w:numPr>
        <w:rPr>
          <w:lang w:val="en-US"/>
        </w:rPr>
      </w:pPr>
      <w:r w:rsidRPr="526A3754">
        <w:rPr>
          <w:lang w:val="en-US"/>
        </w:rPr>
        <w:t>The user is at home.</w:t>
      </w:r>
    </w:p>
    <w:p w:rsidR="00846325" w:rsidRDefault="00846325" w:rsidP="00846325">
      <w:pPr>
        <w:pStyle w:val="B1"/>
        <w:numPr>
          <w:ilvl w:val="0"/>
          <w:numId w:val="9"/>
        </w:numPr>
        <w:rPr>
          <w:lang w:val="en-US"/>
        </w:rPr>
      </w:pPr>
      <w:r w:rsidRPr="526A3754">
        <w:rPr>
          <w:lang w:val="en-US"/>
        </w:rPr>
        <w:t>The user device is able to connect to the eRG.</w:t>
      </w:r>
    </w:p>
    <w:p w:rsidR="00846325" w:rsidRPr="0074250A" w:rsidRDefault="00846325" w:rsidP="00773D85">
      <w:pPr>
        <w:pStyle w:val="Heading3"/>
      </w:pPr>
      <w:bookmarkStart w:id="209" w:name="_Toc91257399"/>
      <w:r w:rsidRPr="0074250A">
        <w:rPr>
          <w:rFonts w:eastAsia="Malgun Gothic" w:hint="eastAsia"/>
          <w:lang w:eastAsia="ko-KR"/>
        </w:rPr>
        <w:t>5.</w:t>
      </w:r>
      <w:r>
        <w:t>20</w:t>
      </w:r>
      <w:r w:rsidRPr="0074250A">
        <w:t>.3</w:t>
      </w:r>
      <w:r w:rsidRPr="0074250A">
        <w:tab/>
        <w:t>Service Flows</w:t>
      </w:r>
      <w:bookmarkEnd w:id="209"/>
    </w:p>
    <w:p w:rsidR="00846325" w:rsidRPr="00F655D6" w:rsidRDefault="00846325" w:rsidP="00846325">
      <w:pPr>
        <w:pStyle w:val="B1"/>
      </w:pPr>
      <w:r w:rsidRPr="00F655D6">
        <w:t>a)</w:t>
      </w:r>
      <w:r w:rsidRPr="00F655D6">
        <w:tab/>
        <w:t>The device connects to the eRG.</w:t>
      </w:r>
    </w:p>
    <w:p w:rsidR="00846325" w:rsidRPr="00F655D6" w:rsidRDefault="00846325" w:rsidP="00846325">
      <w:pPr>
        <w:pStyle w:val="B1"/>
      </w:pPr>
      <w:r w:rsidRPr="00F655D6">
        <w:t>b)</w:t>
      </w:r>
      <w:r w:rsidRPr="00F655D6">
        <w:tab/>
        <w:t>The eRG discovers the available 5G multicast/broadcast services (if not yet discovered).</w:t>
      </w:r>
    </w:p>
    <w:p w:rsidR="00846325" w:rsidRPr="00F655D6" w:rsidRDefault="00846325" w:rsidP="00846325">
      <w:pPr>
        <w:pStyle w:val="B1"/>
      </w:pPr>
      <w:r w:rsidRPr="00F655D6">
        <w:t>c)</w:t>
      </w:r>
      <w:r w:rsidRPr="00F655D6">
        <w:tab/>
        <w:t>The user selects one of the available 5G multicast/broadcast services.</w:t>
      </w:r>
    </w:p>
    <w:p w:rsidR="00846325" w:rsidRPr="00F655D6" w:rsidRDefault="00846325" w:rsidP="00846325">
      <w:pPr>
        <w:pStyle w:val="B1"/>
      </w:pPr>
      <w:r w:rsidRPr="00F655D6">
        <w:t>d)</w:t>
      </w:r>
      <w:r w:rsidRPr="00F655D6">
        <w:tab/>
        <w:t>The eRG connects to the 5GC to be provisioned with the selected broadcast/multicast service.</w:t>
      </w:r>
    </w:p>
    <w:p w:rsidR="00846325" w:rsidRPr="00AD733B" w:rsidRDefault="00846325" w:rsidP="00846325">
      <w:pPr>
        <w:pStyle w:val="B1"/>
      </w:pPr>
      <w:r w:rsidRPr="00F655D6">
        <w:t>e)</w:t>
      </w:r>
      <w:r w:rsidRPr="00F655D6">
        <w:tab/>
        <w:t>The eRG serves the received broadc</w:t>
      </w:r>
      <w:r w:rsidRPr="00AD733B">
        <w:t>ast/multicast content to the device through the Customer Premise Network.</w:t>
      </w:r>
    </w:p>
    <w:p w:rsidR="00846325" w:rsidRPr="0074250A" w:rsidRDefault="00846325" w:rsidP="00773D85">
      <w:pPr>
        <w:pStyle w:val="Heading3"/>
      </w:pPr>
      <w:bookmarkStart w:id="210" w:name="_Toc91257400"/>
      <w:r w:rsidRPr="0074250A">
        <w:rPr>
          <w:rFonts w:eastAsia="Malgun Gothic" w:hint="eastAsia"/>
          <w:lang w:eastAsia="ko-KR"/>
        </w:rPr>
        <w:t>5.</w:t>
      </w:r>
      <w:r>
        <w:t>20</w:t>
      </w:r>
      <w:r w:rsidRPr="0074250A">
        <w:t>.4</w:t>
      </w:r>
      <w:r w:rsidRPr="0074250A">
        <w:tab/>
        <w:t>Post-conditions</w:t>
      </w:r>
      <w:bookmarkEnd w:id="210"/>
    </w:p>
    <w:p w:rsidR="00846325" w:rsidRDefault="00846325" w:rsidP="00846325">
      <w:pPr>
        <w:rPr>
          <w:lang w:val="en-US"/>
        </w:rPr>
      </w:pPr>
      <w:r>
        <w:t xml:space="preserve">The user is able to consume the selected </w:t>
      </w:r>
      <w:r w:rsidRPr="00AD733B">
        <w:t xml:space="preserve">broadcast/multicast </w:t>
      </w:r>
      <w:r>
        <w:t xml:space="preserve">service at home through the connection to the </w:t>
      </w:r>
      <w:r w:rsidRPr="526A3754">
        <w:rPr>
          <w:lang w:val="en-US"/>
        </w:rPr>
        <w:t>eRG.</w:t>
      </w:r>
    </w:p>
    <w:p w:rsidR="00846325" w:rsidRPr="00F655D6" w:rsidRDefault="00846325" w:rsidP="00773D85">
      <w:pPr>
        <w:pStyle w:val="Heading3"/>
      </w:pPr>
      <w:bookmarkStart w:id="211" w:name="_Toc91257401"/>
      <w:r w:rsidRPr="00F655D6">
        <w:rPr>
          <w:rFonts w:eastAsia="Malgun Gothic"/>
        </w:rPr>
        <w:t>5.</w:t>
      </w:r>
      <w:r>
        <w:t>20</w:t>
      </w:r>
      <w:r w:rsidRPr="00020921">
        <w:t>.5</w:t>
      </w:r>
      <w:r w:rsidRPr="00020921">
        <w:tab/>
        <w:t>Existing features partly or fully covering the use case functionality</w:t>
      </w:r>
      <w:bookmarkEnd w:id="211"/>
    </w:p>
    <w:p w:rsidR="00846325" w:rsidRDefault="00846325" w:rsidP="00846325">
      <w:r>
        <w:t>Features described in 3GPP TS 22.146 [8] are all relevant for devices behind the residential gateway. However, this specific configuration is not explicitly considered, with the exception of clause 4.2.1:</w:t>
      </w:r>
    </w:p>
    <w:p w:rsidR="00846325" w:rsidRPr="00F655D6" w:rsidRDefault="00846325" w:rsidP="00846325">
      <w:pPr>
        <w:pStyle w:val="B1"/>
      </w:pPr>
      <w:r>
        <w:t>-</w:t>
      </w:r>
      <w:r>
        <w:tab/>
      </w:r>
      <w:r w:rsidRPr="00F655D6">
        <w:t>3b) As an alternative, the Home Environment can join the user to the selected multicast group on behalf of the user, that has previously subscribed to this multicast group.</w:t>
      </w:r>
    </w:p>
    <w:p w:rsidR="00846325" w:rsidRDefault="00846325" w:rsidP="00846325">
      <w:pPr>
        <w:rPr>
          <w:lang w:val="en-US"/>
        </w:rPr>
      </w:pPr>
      <w:r>
        <w:rPr>
          <w:lang w:val="en-US"/>
        </w:rPr>
        <w:t>Related aspects for this use case from 3GPP </w:t>
      </w:r>
      <w:r w:rsidRPr="7D039301">
        <w:rPr>
          <w:lang w:val="en-US"/>
        </w:rPr>
        <w:t>TS</w:t>
      </w:r>
      <w:r>
        <w:rPr>
          <w:lang w:val="en-US"/>
        </w:rPr>
        <w:t> </w:t>
      </w:r>
      <w:r w:rsidRPr="7D039301">
        <w:rPr>
          <w:lang w:val="en-US"/>
        </w:rPr>
        <w:t>22.261</w:t>
      </w:r>
      <w:r>
        <w:rPr>
          <w:lang w:val="en-US"/>
        </w:rPr>
        <w:t> [2]</w:t>
      </w:r>
      <w:r w:rsidRPr="7D039301">
        <w:rPr>
          <w:lang w:val="en-US"/>
        </w:rPr>
        <w:t>:</w:t>
      </w:r>
    </w:p>
    <w:p w:rsidR="00846325" w:rsidRDefault="00846325" w:rsidP="00846325">
      <w:pPr>
        <w:rPr>
          <w:lang w:val="en-US"/>
        </w:rPr>
      </w:pPr>
      <w:r>
        <w:rPr>
          <w:lang w:val="en-US"/>
        </w:rPr>
        <w:t>C</w:t>
      </w:r>
      <w:r w:rsidRPr="7D039301">
        <w:rPr>
          <w:lang w:val="en-US"/>
        </w:rPr>
        <w:t>lause</w:t>
      </w:r>
      <w:r>
        <w:rPr>
          <w:lang w:val="en-US"/>
        </w:rPr>
        <w:t> </w:t>
      </w:r>
      <w:r w:rsidRPr="7D039301">
        <w:rPr>
          <w:lang w:val="en-US"/>
        </w:rPr>
        <w:t>6.3 Multiple access technologies</w:t>
      </w:r>
      <w:r>
        <w:rPr>
          <w:lang w:val="en-US"/>
        </w:rPr>
        <w:t>:</w:t>
      </w:r>
    </w:p>
    <w:p w:rsidR="00846325" w:rsidRPr="00F655D6" w:rsidRDefault="00846325" w:rsidP="00846325">
      <w:pPr>
        <w:pStyle w:val="B1"/>
      </w:pPr>
      <w:r>
        <w:t>-</w:t>
      </w:r>
      <w:r>
        <w:tab/>
      </w:r>
      <w:r w:rsidRPr="00F655D6">
        <w:t>For optimization and resource efficiency, the 5G system will select the most appropriate 3GPP or non-3GPP access technology for a service,</w:t>
      </w:r>
    </w:p>
    <w:p w:rsidR="00846325" w:rsidRPr="00F655D6" w:rsidRDefault="00846325" w:rsidP="00846325">
      <w:pPr>
        <w:pStyle w:val="B1"/>
      </w:pPr>
      <w:r>
        <w:t>-</w:t>
      </w:r>
      <w:r>
        <w:tab/>
      </w:r>
      <w:r w:rsidRPr="00F655D6">
        <w:t>Based on operator policy, the 5G system shall enable the UE to select, manage, and efficiently provision services over the 3GPP or non-3GPP access.</w:t>
      </w:r>
    </w:p>
    <w:p w:rsidR="00846325" w:rsidRPr="00F655D6" w:rsidRDefault="00846325" w:rsidP="00846325">
      <w:pPr>
        <w:pStyle w:val="B1"/>
      </w:pPr>
      <w:r>
        <w:t>-</w:t>
      </w:r>
      <w:r>
        <w:tab/>
      </w:r>
      <w:r w:rsidRPr="00F655D6">
        <w:t>The 5G system shall be able to efficiently support connectivity using fixed broadband access.</w:t>
      </w:r>
    </w:p>
    <w:p w:rsidR="00846325" w:rsidRPr="00F655D6" w:rsidRDefault="00846325" w:rsidP="00846325">
      <w:pPr>
        <w:pStyle w:val="B1"/>
      </w:pPr>
      <w:r>
        <w:t>-</w:t>
      </w:r>
      <w:r>
        <w:tab/>
      </w:r>
      <w:r w:rsidRPr="00F655D6">
        <w:t>The 5G system shall support use of a relay UE that supports multiple access types (e.g. 5G RAT, WLAN access, fixed broadband access).</w:t>
      </w:r>
    </w:p>
    <w:p w:rsidR="00846325" w:rsidRPr="00F655D6" w:rsidRDefault="00846325" w:rsidP="00846325">
      <w:pPr>
        <w:pStyle w:val="B1"/>
      </w:pPr>
      <w:r>
        <w:t>-</w:t>
      </w:r>
      <w:r>
        <w:tab/>
      </w:r>
      <w:r w:rsidRPr="00F655D6">
        <w:t>The 5G system shall support use of a home base station that supports multiple access types (e.g. 5G RAT, WLAN access, fixed broadband access).</w:t>
      </w:r>
    </w:p>
    <w:p w:rsidR="00846325" w:rsidRDefault="00846325" w:rsidP="00846325">
      <w:pPr>
        <w:rPr>
          <w:lang w:val="en-US"/>
        </w:rPr>
      </w:pPr>
      <w:r>
        <w:rPr>
          <w:lang w:val="en-US"/>
        </w:rPr>
        <w:t>C</w:t>
      </w:r>
      <w:r w:rsidRPr="7D039301">
        <w:rPr>
          <w:lang w:val="en-US"/>
        </w:rPr>
        <w:t>lause 6.9 Connectivity models:</w:t>
      </w:r>
    </w:p>
    <w:p w:rsidR="00846325" w:rsidRPr="00F655D6" w:rsidRDefault="00846325" w:rsidP="00846325">
      <w:pPr>
        <w:pStyle w:val="B1"/>
      </w:pPr>
      <w:r>
        <w:t>-</w:t>
      </w:r>
      <w:r>
        <w:tab/>
      </w:r>
      <w:r w:rsidRPr="00F655D6">
        <w:t>The UE (remote UE) can connect to the network directly (direct network connection), connect using another UE as a relay UE (indirect network connection), or connect using both direct and indirect connections. Relay UEs can be used in many different scenarios and verticals (inHome, SmartFarming, SmartFactories, Public Safety and others). In these cases, the use of relays UEs can be used to improve the energy efficiency and coverage of the system.</w:t>
      </w:r>
    </w:p>
    <w:p w:rsidR="00846325" w:rsidRPr="00846325" w:rsidRDefault="00846325" w:rsidP="00846325">
      <w:pPr>
        <w:rPr>
          <w:color w:val="000000"/>
        </w:rPr>
      </w:pPr>
      <w:r>
        <w:rPr>
          <w:lang w:val="en-US"/>
        </w:rPr>
        <w:t xml:space="preserve">Related aspects for this use case from </w:t>
      </w:r>
      <w:r w:rsidRPr="00846325">
        <w:rPr>
          <w:color w:val="000000"/>
        </w:rPr>
        <w:t>3GPP TS 22.246 [9]:</w:t>
      </w:r>
    </w:p>
    <w:p w:rsidR="00846325" w:rsidRPr="00F655D6" w:rsidRDefault="00846325" w:rsidP="00846325">
      <w:pPr>
        <w:pStyle w:val="B1"/>
      </w:pPr>
      <w:r>
        <w:t>-</w:t>
      </w:r>
      <w:r>
        <w:tab/>
      </w:r>
      <w:r w:rsidRPr="00F655D6">
        <w:t>The user should be able to receive MBMS user services via generic IP access systems.</w:t>
      </w:r>
    </w:p>
    <w:p w:rsidR="00846325" w:rsidRPr="00F655D6" w:rsidRDefault="00846325" w:rsidP="00846325">
      <w:pPr>
        <w:spacing w:line="259" w:lineRule="auto"/>
        <w:rPr>
          <w:rStyle w:val="Heading3Char"/>
        </w:rPr>
      </w:pPr>
      <w:bookmarkStart w:id="212" w:name="_Toc91257402"/>
      <w:r w:rsidRPr="00F655D6">
        <w:rPr>
          <w:rStyle w:val="Heading3Char"/>
          <w:rFonts w:eastAsia="Malgun Gothic"/>
        </w:rPr>
        <w:t>5.</w:t>
      </w:r>
      <w:r>
        <w:rPr>
          <w:rStyle w:val="Heading3Char"/>
        </w:rPr>
        <w:t>20</w:t>
      </w:r>
      <w:r w:rsidRPr="00F655D6">
        <w:rPr>
          <w:rStyle w:val="Heading3Char"/>
        </w:rPr>
        <w:t>.6</w:t>
      </w:r>
      <w:r w:rsidRPr="00F655D6">
        <w:rPr>
          <w:rStyle w:val="Heading3Char"/>
        </w:rPr>
        <w:tab/>
        <w:t>Potential New Requirements needed to support the use case</w:t>
      </w:r>
      <w:bookmarkEnd w:id="212"/>
    </w:p>
    <w:p w:rsidR="00846325" w:rsidRPr="00235394" w:rsidRDefault="00846325" w:rsidP="00846325">
      <w:r w:rsidRPr="6298522D">
        <w:rPr>
          <w:rFonts w:eastAsia="Malgun Gothic"/>
          <w:lang w:eastAsia="ko-KR"/>
        </w:rPr>
        <w:t>[PR.5.</w:t>
      </w:r>
      <w:r>
        <w:rPr>
          <w:rFonts w:eastAsia="Malgun Gothic"/>
          <w:lang w:eastAsia="ko-KR"/>
        </w:rPr>
        <w:t>20</w:t>
      </w:r>
      <w:r w:rsidRPr="6298522D">
        <w:rPr>
          <w:rFonts w:eastAsia="Malgun Gothic"/>
          <w:lang w:val="en-US" w:eastAsia="ko-KR"/>
        </w:rPr>
        <w:t>.6</w:t>
      </w:r>
      <w:r w:rsidRPr="6298522D">
        <w:rPr>
          <w:rFonts w:eastAsia="Malgun Gothic"/>
          <w:lang w:eastAsia="ko-KR"/>
        </w:rPr>
        <w:t xml:space="preserve">-001] </w:t>
      </w:r>
      <w:r w:rsidRPr="6298522D">
        <w:rPr>
          <w:lang w:val="en-US"/>
        </w:rPr>
        <w:t xml:space="preserve">The 5G system shall provide means </w:t>
      </w:r>
      <w:r>
        <w:rPr>
          <w:lang w:val="en-US"/>
        </w:rPr>
        <w:t>to</w:t>
      </w:r>
      <w:r w:rsidRPr="6298522D">
        <w:rPr>
          <w:lang w:val="en-US"/>
        </w:rPr>
        <w:t xml:space="preserve"> deliver 5G </w:t>
      </w:r>
      <w:r w:rsidRPr="6298522D">
        <w:rPr>
          <w:lang w:val="en-US" w:eastAsia="ko-KR"/>
        </w:rPr>
        <w:t>multicast</w:t>
      </w:r>
      <w:r w:rsidRPr="6298522D">
        <w:rPr>
          <w:lang w:val="en-US"/>
        </w:rPr>
        <w:t xml:space="preserve">/broadcast services to </w:t>
      </w:r>
      <w:r>
        <w:rPr>
          <w:lang w:val="en-US"/>
        </w:rPr>
        <w:t>an eRG</w:t>
      </w:r>
      <w:r w:rsidRPr="6298522D">
        <w:rPr>
          <w:lang w:val="en-US"/>
        </w:rPr>
        <w:t>.</w:t>
      </w:r>
    </w:p>
    <w:p w:rsidR="00846325" w:rsidRDefault="00846325" w:rsidP="00846325">
      <w:pPr>
        <w:rPr>
          <w:lang w:val="en-US"/>
        </w:rPr>
      </w:pPr>
      <w:r w:rsidRPr="00F655D6">
        <w:rPr>
          <w:lang w:val="en-US"/>
        </w:rPr>
        <w:t>[PR.5.</w:t>
      </w:r>
      <w:r>
        <w:rPr>
          <w:lang w:val="en-US"/>
        </w:rPr>
        <w:t>20</w:t>
      </w:r>
      <w:r w:rsidRPr="00F655D6">
        <w:rPr>
          <w:lang w:val="en-US"/>
        </w:rPr>
        <w:t>.6-00</w:t>
      </w:r>
      <w:r>
        <w:rPr>
          <w:lang w:val="en-US"/>
        </w:rPr>
        <w:t>2</w:t>
      </w:r>
      <w:r w:rsidRPr="00F655D6">
        <w:rPr>
          <w:lang w:val="en-US"/>
        </w:rPr>
        <w:t>]</w:t>
      </w:r>
      <w:r w:rsidRPr="00A9754E">
        <w:rPr>
          <w:lang w:val="en-US"/>
        </w:rPr>
        <w:t xml:space="preserve"> </w:t>
      </w:r>
      <w:r>
        <w:rPr>
          <w:lang w:val="en-US"/>
        </w:rPr>
        <w:t>Under operator control, a</w:t>
      </w:r>
      <w:r w:rsidRPr="00A9754E">
        <w:rPr>
          <w:lang w:val="en-US"/>
        </w:rPr>
        <w:t>n eRG shall be able to receive multicast</w:t>
      </w:r>
      <w:r>
        <w:rPr>
          <w:lang w:val="en-US"/>
        </w:rPr>
        <w:t>/broadcast services</w:t>
      </w:r>
      <w:r w:rsidRPr="28BD24FB">
        <w:rPr>
          <w:lang w:val="en-US"/>
        </w:rPr>
        <w:t xml:space="preserve"> from its access network.</w:t>
      </w:r>
    </w:p>
    <w:p w:rsidR="00846325" w:rsidRPr="00F655D6" w:rsidRDefault="00846325" w:rsidP="00846325">
      <w:pPr>
        <w:pStyle w:val="NO"/>
        <w:rPr>
          <w:lang w:val="en-US"/>
        </w:rPr>
      </w:pPr>
      <w:r>
        <w:rPr>
          <w:lang w:val="en-US"/>
        </w:rPr>
        <w:t>NOTE:</w:t>
      </w:r>
      <w:r>
        <w:rPr>
          <w:lang w:val="en-US"/>
        </w:rPr>
        <w:tab/>
        <w:t>The access network can be wireless or wireline.</w:t>
      </w:r>
    </w:p>
    <w:p w:rsidR="00846325" w:rsidRDefault="00846325" w:rsidP="00846325">
      <w:pPr>
        <w:rPr>
          <w:lang w:val="en-US"/>
        </w:rPr>
      </w:pPr>
      <w:r w:rsidRPr="009D314B">
        <w:rPr>
          <w:lang w:val="en-US"/>
        </w:rPr>
        <w:t>[</w:t>
      </w:r>
      <w:r w:rsidRPr="00F655D6">
        <w:rPr>
          <w:lang w:val="en-US"/>
        </w:rPr>
        <w:t>PR.5.</w:t>
      </w:r>
      <w:r>
        <w:rPr>
          <w:lang w:val="en-US"/>
        </w:rPr>
        <w:t>20</w:t>
      </w:r>
      <w:r w:rsidRPr="00F655D6">
        <w:rPr>
          <w:lang w:val="en-US"/>
        </w:rPr>
        <w:t>.6-00</w:t>
      </w:r>
      <w:r>
        <w:rPr>
          <w:lang w:val="en-US"/>
        </w:rPr>
        <w:t>3</w:t>
      </w:r>
      <w:r w:rsidRPr="00F655D6">
        <w:rPr>
          <w:lang w:val="en-US"/>
        </w:rPr>
        <w:t xml:space="preserve">] </w:t>
      </w:r>
      <w:r>
        <w:rPr>
          <w:lang w:val="en-US"/>
        </w:rPr>
        <w:t>Under operator control, an</w:t>
      </w:r>
      <w:r w:rsidRPr="00F655D6">
        <w:rPr>
          <w:lang w:val="en-US"/>
        </w:rPr>
        <w:t xml:space="preserve"> eRG, shall be able to efficiently </w:t>
      </w:r>
      <w:r>
        <w:rPr>
          <w:lang w:val="en-US"/>
        </w:rPr>
        <w:t>deliver</w:t>
      </w:r>
      <w:r w:rsidRPr="00F655D6">
        <w:rPr>
          <w:lang w:val="en-US"/>
        </w:rPr>
        <w:t xml:space="preserve"> </w:t>
      </w:r>
      <w:r w:rsidRPr="009D314B">
        <w:rPr>
          <w:lang w:val="en-US"/>
        </w:rPr>
        <w:t xml:space="preserve">5G </w:t>
      </w:r>
      <w:r w:rsidRPr="009D314B">
        <w:rPr>
          <w:lang w:val="en-US" w:eastAsia="ko-KR"/>
        </w:rPr>
        <w:t>multicast</w:t>
      </w:r>
      <w:r w:rsidRPr="009D314B">
        <w:rPr>
          <w:lang w:val="en-US"/>
        </w:rPr>
        <w:t>/broadcast services</w:t>
      </w:r>
      <w:r w:rsidRPr="00F655D6">
        <w:rPr>
          <w:lang w:val="en-US"/>
        </w:rPr>
        <w:t xml:space="preserve"> to </w:t>
      </w:r>
      <w:r>
        <w:rPr>
          <w:lang w:val="en-US"/>
        </w:rPr>
        <w:t>authorized UEs and non-3GPP devices in the CPN</w:t>
      </w:r>
      <w:r w:rsidRPr="00F655D6">
        <w:rPr>
          <w:lang w:val="en-US"/>
        </w:rPr>
        <w:t>.</w:t>
      </w:r>
    </w:p>
    <w:p w:rsidR="00EF4906" w:rsidRPr="00D170B6" w:rsidRDefault="00EF4906" w:rsidP="00773D85">
      <w:pPr>
        <w:pStyle w:val="Heading2"/>
      </w:pPr>
      <w:bookmarkStart w:id="213" w:name="_Toc57625551"/>
      <w:bookmarkStart w:id="214" w:name="_Toc91257403"/>
      <w:r w:rsidRPr="00D170B6">
        <w:t>5.</w:t>
      </w:r>
      <w:r>
        <w:t>21</w:t>
      </w:r>
      <w:r w:rsidRPr="00D170B6">
        <w:t xml:space="preserve"> </w:t>
      </w:r>
      <w:r>
        <w:tab/>
        <w:t xml:space="preserve">Identification, Authentication, and Authorization for </w:t>
      </w:r>
      <w:r w:rsidRPr="00D170B6">
        <w:t>Premises Radio Access Station</w:t>
      </w:r>
      <w:r>
        <w:t>s</w:t>
      </w:r>
      <w:bookmarkEnd w:id="214"/>
    </w:p>
    <w:p w:rsidR="00EF4906" w:rsidRPr="009242AB" w:rsidRDefault="00EF4906" w:rsidP="00773D85">
      <w:pPr>
        <w:pStyle w:val="Heading3"/>
      </w:pPr>
      <w:bookmarkStart w:id="215" w:name="_Toc91257404"/>
      <w:r w:rsidRPr="009242AB">
        <w:t>5.</w:t>
      </w:r>
      <w:r>
        <w:t>21</w:t>
      </w:r>
      <w:r w:rsidRPr="009242AB">
        <w:t>.1</w:t>
      </w:r>
      <w:r w:rsidRPr="009242AB">
        <w:tab/>
        <w:t>Description</w:t>
      </w:r>
      <w:bookmarkEnd w:id="213"/>
      <w:bookmarkEnd w:id="215"/>
    </w:p>
    <w:p w:rsidR="00EF4906" w:rsidRDefault="00EF4906" w:rsidP="00EF4906">
      <w:r>
        <w:t xml:space="preserve">To ensure providing the secure connectivity for UEs connected to 5G network via </w:t>
      </w:r>
      <w:r w:rsidRPr="009242AB">
        <w:t>Premises Radio Access Stations</w:t>
      </w:r>
      <w:r>
        <w:t xml:space="preserve"> (PRAS) behind eRG, t</w:t>
      </w:r>
      <w:r w:rsidRPr="009242AB">
        <w:t>h</w:t>
      </w:r>
      <w:r>
        <w:t>is</w:t>
      </w:r>
      <w:r w:rsidRPr="009242AB">
        <w:t xml:space="preserve"> use case illustrates </w:t>
      </w:r>
      <w:r>
        <w:t xml:space="preserve">the need to have 5G system support for identification, authentication, and authorization of a </w:t>
      </w:r>
      <w:r w:rsidRPr="009242AB">
        <w:t>P</w:t>
      </w:r>
      <w:r>
        <w:t xml:space="preserve">RAS which is not provided by the operators and has not previously </w:t>
      </w:r>
      <w:r w:rsidRPr="002B214E">
        <w:t>been provided with credentials</w:t>
      </w:r>
      <w:r>
        <w:t xml:space="preserve">. </w:t>
      </w:r>
    </w:p>
    <w:p w:rsidR="00EF4906" w:rsidRDefault="00EF4906" w:rsidP="00EF4906">
      <w:r w:rsidRPr="00506AE5">
        <w:t xml:space="preserve">The use case is to ensure that there is 3GPP mechanism to protect the weak-link between </w:t>
      </w:r>
      <w:r>
        <w:t>these (</w:t>
      </w:r>
      <w:r w:rsidRPr="00506AE5">
        <w:t>assuming untrusted</w:t>
      </w:r>
      <w:r>
        <w:t xml:space="preserve">) </w:t>
      </w:r>
      <w:r w:rsidRPr="00506AE5">
        <w:t>PRAS</w:t>
      </w:r>
      <w:r>
        <w:t>(es) not provided by the operators</w:t>
      </w:r>
      <w:r w:rsidRPr="00506AE5">
        <w:t xml:space="preserve"> and the eRG. </w:t>
      </w:r>
    </w:p>
    <w:p w:rsidR="00EF4906" w:rsidRPr="009242AB" w:rsidRDefault="00EF4906" w:rsidP="00773D85">
      <w:pPr>
        <w:pStyle w:val="Heading3"/>
      </w:pPr>
      <w:bookmarkStart w:id="216" w:name="_Toc57625552"/>
      <w:bookmarkStart w:id="217" w:name="_Toc91257405"/>
      <w:r w:rsidRPr="009242AB">
        <w:t>5.</w:t>
      </w:r>
      <w:r>
        <w:t>21</w:t>
      </w:r>
      <w:r w:rsidRPr="009242AB">
        <w:t>.2</w:t>
      </w:r>
      <w:r w:rsidRPr="009242AB">
        <w:tab/>
        <w:t>Pre-conditions</w:t>
      </w:r>
      <w:bookmarkEnd w:id="216"/>
      <w:bookmarkEnd w:id="217"/>
    </w:p>
    <w:p w:rsidR="00EF4906" w:rsidRDefault="00EF4906" w:rsidP="00EF4906">
      <w:r>
        <w:t xml:space="preserve">Alicia purchased a promotion deal from her smartphone’s operator Wallowa to upgrade her home network with a bundle package including one eRG and one PRAS-A. When receiving both devices, Alicia installed the eRG and PRAS-A in the second floor and connected both via wireline. Alicia powered on both devices. Both devices register to the 5G network and are provisioned with configuration of operation settings and authorizations from the 5G network. Both eRG and the PRAS-A are up and running well to provide 5G coverage in Alicia’s home. </w:t>
      </w:r>
    </w:p>
    <w:p w:rsidR="00EF4906" w:rsidRDefault="00EF4906" w:rsidP="00EF4906">
      <w:r>
        <w:t>Later, Alicia found there were still some coverage holes in the corner of the first floor so she decided to purchase one</w:t>
      </w:r>
      <w:r w:rsidRPr="009242AB">
        <w:t xml:space="preserve"> </w:t>
      </w:r>
      <w:r>
        <w:t>PRAS-B which is</w:t>
      </w:r>
      <w:r w:rsidRPr="009242AB">
        <w:t xml:space="preserve"> not provided by the operator</w:t>
      </w:r>
      <w:r>
        <w:t xml:space="preserve"> and has not previously provided with credentials which thus considered as untrusted devices for the operator’s network. </w:t>
      </w:r>
    </w:p>
    <w:p w:rsidR="00EF4906" w:rsidRDefault="00EF4906" w:rsidP="00EF4906">
      <w:r w:rsidRPr="003F2083">
        <w:t xml:space="preserve">When returning home, </w:t>
      </w:r>
      <w:r w:rsidRPr="009242AB">
        <w:t>Ali</w:t>
      </w:r>
      <w:r>
        <w:t>cia</w:t>
      </w:r>
      <w:r w:rsidRPr="009242AB">
        <w:t xml:space="preserve"> logs on to h</w:t>
      </w:r>
      <w:r>
        <w:t>er</w:t>
      </w:r>
      <w:r w:rsidRPr="009242AB">
        <w:t xml:space="preserve"> account on </w:t>
      </w:r>
      <w:r>
        <w:t>Operator Wallowa</w:t>
      </w:r>
      <w:r w:rsidRPr="009242AB">
        <w:t xml:space="preserve">'s portal to </w:t>
      </w:r>
      <w:r>
        <w:t xml:space="preserve">upgrade the eRG subscription for allowing connecting this PRAS-B and then </w:t>
      </w:r>
      <w:r w:rsidRPr="009242AB">
        <w:t xml:space="preserve">add </w:t>
      </w:r>
      <w:r>
        <w:t xml:space="preserve"> this PRAS-B by configuring</w:t>
      </w:r>
      <w:r w:rsidRPr="009242AB">
        <w:t xml:space="preserve"> the</w:t>
      </w:r>
      <w:r>
        <w:t xml:space="preserve"> </w:t>
      </w:r>
      <w:r w:rsidRPr="009242AB">
        <w:t>device</w:t>
      </w:r>
      <w:r>
        <w:t xml:space="preserve"> settings manually or via scanning QR code of the PRAS-B and associating it to the trusted 3GPP device, eRG, which it will be connected with tethering connection</w:t>
      </w:r>
      <w:r w:rsidRPr="009242AB">
        <w:t>.</w:t>
      </w:r>
      <w:r>
        <w:t xml:space="preserve"> </w:t>
      </w:r>
      <w:r w:rsidR="0072708E">
        <w:t>Alicia may e.g. use an application on her smartphone to assist in selecting the correct eRG to connect to and/or to set up the initial connection between the PRAS and the eRG, to avoid the PRAS to connect to the neighbor’s eRG and to make it easier to perform the initial setup.</w:t>
      </w:r>
    </w:p>
    <w:p w:rsidR="00EF4906" w:rsidRPr="009242AB" w:rsidRDefault="00EF4906" w:rsidP="00EF4906">
      <w:r>
        <w:t>Alicia installed the PRAS-B in the first floor and connected the PRAS-B to 5G network via operator’s eRG.</w:t>
      </w:r>
    </w:p>
    <w:p w:rsidR="00EF4906" w:rsidRPr="009242AB" w:rsidRDefault="00EF4906" w:rsidP="00773D85">
      <w:pPr>
        <w:pStyle w:val="Heading3"/>
      </w:pPr>
      <w:bookmarkStart w:id="218" w:name="_Toc57625553"/>
      <w:bookmarkStart w:id="219" w:name="_Toc91257406"/>
      <w:r w:rsidRPr="009242AB">
        <w:t>5.</w:t>
      </w:r>
      <w:r>
        <w:t>21</w:t>
      </w:r>
      <w:r w:rsidRPr="009242AB">
        <w:t>.3</w:t>
      </w:r>
      <w:r w:rsidRPr="009242AB">
        <w:tab/>
        <w:t>Service Flows</w:t>
      </w:r>
      <w:bookmarkEnd w:id="218"/>
      <w:bookmarkEnd w:id="219"/>
    </w:p>
    <w:p w:rsidR="00EF4906" w:rsidRPr="00F13F48" w:rsidRDefault="00EF4906" w:rsidP="00EF4906">
      <w:pPr>
        <w:pStyle w:val="B1"/>
      </w:pPr>
      <w:r>
        <w:t>1</w:t>
      </w:r>
      <w:r w:rsidRPr="00F13F48">
        <w:t>.</w:t>
      </w:r>
      <w:r w:rsidRPr="00F13F48">
        <w:tab/>
        <w:t>Alicia turns on the PRAS</w:t>
      </w:r>
      <w:r>
        <w:t>-B</w:t>
      </w:r>
      <w:r w:rsidRPr="00F13F48">
        <w:t xml:space="preserve"> and connects the PRAS</w:t>
      </w:r>
      <w:r>
        <w:t>-B</w:t>
      </w:r>
      <w:r w:rsidRPr="00F13F48">
        <w:t xml:space="preserve"> to the eRG. The PRAS</w:t>
      </w:r>
      <w:r>
        <w:t>-B</w:t>
      </w:r>
      <w:r w:rsidRPr="00F13F48">
        <w:t xml:space="preserve"> connects to 5G network via the eRG. </w:t>
      </w:r>
      <w:r>
        <w:t xml:space="preserve">The 5G system detects that </w:t>
      </w:r>
      <w:r w:rsidRPr="002B214E">
        <w:t>PRAS</w:t>
      </w:r>
      <w:r>
        <w:t>-B</w:t>
      </w:r>
      <w:r w:rsidRPr="002B214E">
        <w:t xml:space="preserve"> has not previously been provided with credentials</w:t>
      </w:r>
      <w:r>
        <w:t xml:space="preserve"> and then provision a credential to the PRAS-B which may be based on eRG subscription or PRAS subscription if available. </w:t>
      </w:r>
      <w:r w:rsidRPr="00F13F48">
        <w:t>Operator Wallowa’s 5G network identifies, authenticates, and authorizes the PRAS</w:t>
      </w:r>
      <w:r>
        <w:t>-B based on the credentials provided to the PRAS</w:t>
      </w:r>
      <w:r w:rsidRPr="00F13F48">
        <w:t xml:space="preserve">. </w:t>
      </w:r>
    </w:p>
    <w:p w:rsidR="00EF4906" w:rsidRPr="0065032F" w:rsidRDefault="00EF4906" w:rsidP="00EF4906">
      <w:pPr>
        <w:pStyle w:val="B1"/>
      </w:pPr>
      <w:r>
        <w:t>2</w:t>
      </w:r>
      <w:r w:rsidRPr="00F13F48">
        <w:t xml:space="preserve">. </w:t>
      </w:r>
      <w:r w:rsidRPr="00F13F48">
        <w:tab/>
        <w:t>The 5G network provisions configurations, e.g. PRAS operation authorization, operator’s settings, etc., to the PRAS via eRG.</w:t>
      </w:r>
      <w:r w:rsidRPr="0065032F">
        <w:t xml:space="preserve"> </w:t>
      </w:r>
    </w:p>
    <w:p w:rsidR="00EF4906" w:rsidRPr="0065032F" w:rsidRDefault="00EF4906" w:rsidP="00EF4906">
      <w:pPr>
        <w:pStyle w:val="B1"/>
      </w:pPr>
      <w:r>
        <w:t>3</w:t>
      </w:r>
      <w:r w:rsidRPr="0065032F">
        <w:t xml:space="preserve">. </w:t>
      </w:r>
      <w:r w:rsidRPr="0065032F">
        <w:tab/>
        <w:t xml:space="preserve">When </w:t>
      </w:r>
      <w:r>
        <w:t xml:space="preserve">the </w:t>
      </w:r>
      <w:r w:rsidRPr="0065032F">
        <w:t>PRAS</w:t>
      </w:r>
      <w:r>
        <w:t>-B</w:t>
      </w:r>
      <w:r w:rsidRPr="0065032F">
        <w:t xml:space="preserve"> completes installation, it </w:t>
      </w:r>
      <w:r>
        <w:t>re</w:t>
      </w:r>
      <w:r w:rsidRPr="0065032F">
        <w:t>connect</w:t>
      </w:r>
      <w:r>
        <w:t>s</w:t>
      </w:r>
      <w:r w:rsidRPr="0065032F">
        <w:t xml:space="preserve"> to </w:t>
      </w:r>
      <w:bookmarkStart w:id="220" w:name="_Hlk65010108"/>
      <w:r w:rsidRPr="0065032F">
        <w:t>Operator Wallowa's 5G network</w:t>
      </w:r>
      <w:bookmarkEnd w:id="220"/>
      <w:r>
        <w:t xml:space="preserve"> </w:t>
      </w:r>
      <w:r w:rsidRPr="0065032F">
        <w:t>via eRG</w:t>
      </w:r>
      <w:r>
        <w:t xml:space="preserve"> based on provisioned PRAS-B configuration</w:t>
      </w:r>
      <w:r w:rsidRPr="0065032F">
        <w:t>.</w:t>
      </w:r>
    </w:p>
    <w:p w:rsidR="00EF4906" w:rsidRPr="0065032F" w:rsidRDefault="00EF4906" w:rsidP="00EF4906">
      <w:pPr>
        <w:pStyle w:val="B1"/>
      </w:pPr>
      <w:r>
        <w:t>4</w:t>
      </w:r>
      <w:r w:rsidRPr="0065032F">
        <w:t>.  The Operator Wallowa</w:t>
      </w:r>
      <w:r w:rsidR="005D50F6" w:rsidRPr="00F13F48">
        <w:t>’</w:t>
      </w:r>
      <w:r w:rsidRPr="0065032F">
        <w:t>s 5G network can identify PRAS</w:t>
      </w:r>
      <w:r>
        <w:t>-B,</w:t>
      </w:r>
      <w:r w:rsidRPr="0065032F">
        <w:t xml:space="preserve"> authenticate </w:t>
      </w:r>
      <w:r>
        <w:t xml:space="preserve">its </w:t>
      </w:r>
      <w:r w:rsidRPr="0065032F">
        <w:t>identity</w:t>
      </w:r>
      <w:r>
        <w:t xml:space="preserve">, </w:t>
      </w:r>
      <w:r w:rsidRPr="0065032F">
        <w:t>and authorize the PRAS</w:t>
      </w:r>
      <w:r>
        <w:t>-B</w:t>
      </w:r>
      <w:r w:rsidRPr="0065032F">
        <w:t xml:space="preserve"> operation based on </w:t>
      </w:r>
      <w:r>
        <w:t xml:space="preserve">the provisioned credentials and configuration </w:t>
      </w:r>
      <w:r w:rsidRPr="0065032F">
        <w:t>of the PRAS</w:t>
      </w:r>
      <w:r>
        <w:t>-B</w:t>
      </w:r>
      <w:r w:rsidRPr="0065032F">
        <w:t xml:space="preserve">. </w:t>
      </w:r>
    </w:p>
    <w:p w:rsidR="00EF4906" w:rsidRPr="0065032F" w:rsidRDefault="00EF4906" w:rsidP="00EF4906">
      <w:pPr>
        <w:pStyle w:val="B1"/>
      </w:pPr>
      <w:r>
        <w:t>5</w:t>
      </w:r>
      <w:r w:rsidRPr="0065032F">
        <w:t xml:space="preserve">. Once this process is complete, </w:t>
      </w:r>
      <w:r>
        <w:t>the PRAS-B</w:t>
      </w:r>
      <w:r w:rsidRPr="0065032F">
        <w:t xml:space="preserve"> </w:t>
      </w:r>
      <w:r>
        <w:t xml:space="preserve">is </w:t>
      </w:r>
      <w:r w:rsidRPr="0065032F">
        <w:t xml:space="preserve">successfully authenticated, authorized, </w:t>
      </w:r>
      <w:r>
        <w:t xml:space="preserve">configured, </w:t>
      </w:r>
      <w:r w:rsidRPr="0065032F">
        <w:t>and connected to Operator Wallowa</w:t>
      </w:r>
      <w:r w:rsidR="005D50F6" w:rsidRPr="00F13F48">
        <w:t>’</w:t>
      </w:r>
      <w:r w:rsidRPr="0065032F">
        <w:t>s network via eRG and are now fully operational.</w:t>
      </w:r>
    </w:p>
    <w:p w:rsidR="00EF4906" w:rsidRPr="0065032F" w:rsidRDefault="00EF4906" w:rsidP="00773D85">
      <w:pPr>
        <w:pStyle w:val="Heading3"/>
      </w:pPr>
      <w:bookmarkStart w:id="221" w:name="_Toc57625554"/>
      <w:bookmarkStart w:id="222" w:name="_Toc91257407"/>
      <w:r w:rsidRPr="0065032F">
        <w:t>5.</w:t>
      </w:r>
      <w:r>
        <w:t>21</w:t>
      </w:r>
      <w:r w:rsidRPr="0065032F">
        <w:t>.4</w:t>
      </w:r>
      <w:r w:rsidRPr="0065032F">
        <w:tab/>
        <w:t>Post-conditions</w:t>
      </w:r>
      <w:bookmarkEnd w:id="221"/>
      <w:bookmarkEnd w:id="222"/>
    </w:p>
    <w:p w:rsidR="00EF4906" w:rsidRPr="0065032F" w:rsidRDefault="00EF4906" w:rsidP="00EF4906">
      <w:r w:rsidRPr="0065032F">
        <w:t xml:space="preserve">The 5G network ensures that the E2E connection from the 5G core network to the UE connected to </w:t>
      </w:r>
      <w:r>
        <w:t xml:space="preserve">the operator’s PRAS-A and the </w:t>
      </w:r>
      <w:r w:rsidRPr="0065032F">
        <w:t>PRAS</w:t>
      </w:r>
      <w:r>
        <w:t>-B</w:t>
      </w:r>
      <w:r w:rsidRPr="0065032F">
        <w:t xml:space="preserve"> behind eRG are secure because both PRAS</w:t>
      </w:r>
      <w:r>
        <w:t>(es)</w:t>
      </w:r>
      <w:r w:rsidRPr="0065032F">
        <w:t xml:space="preserve"> connected via operator’s eRG are authenticated, authorized, and managed by the operator. </w:t>
      </w:r>
    </w:p>
    <w:p w:rsidR="00EF4906" w:rsidRPr="000E4455" w:rsidRDefault="00EF4906" w:rsidP="00EF4906">
      <w:pPr>
        <w:rPr>
          <w:rFonts w:eastAsia="Calibri"/>
        </w:rPr>
      </w:pPr>
      <w:r w:rsidRPr="0065032F">
        <w:t xml:space="preserve">Alicia can now connect her UEs to </w:t>
      </w:r>
      <w:r>
        <w:t>both</w:t>
      </w:r>
      <w:r w:rsidRPr="0065032F">
        <w:t xml:space="preserve"> P</w:t>
      </w:r>
      <w:r>
        <w:t>RAS(es)</w:t>
      </w:r>
      <w:r w:rsidRPr="0065032F">
        <w:t>. She is happy that she can speak to the phone</w:t>
      </w:r>
      <w:r>
        <w:t xml:space="preserve"> when walking around the house with good 5G service coverage</w:t>
      </w:r>
      <w:r w:rsidRPr="009242AB">
        <w:t>.</w:t>
      </w:r>
    </w:p>
    <w:p w:rsidR="00EF4906" w:rsidRPr="009242AB" w:rsidRDefault="00EF4906" w:rsidP="00773D85">
      <w:pPr>
        <w:pStyle w:val="Heading3"/>
      </w:pPr>
      <w:bookmarkStart w:id="223" w:name="_Toc57625555"/>
      <w:bookmarkStart w:id="224" w:name="_Toc91257408"/>
      <w:r w:rsidRPr="009242AB">
        <w:t>5.</w:t>
      </w:r>
      <w:r>
        <w:t>21</w:t>
      </w:r>
      <w:r w:rsidRPr="009242AB">
        <w:t>.5</w:t>
      </w:r>
      <w:r w:rsidRPr="009242AB">
        <w:tab/>
        <w:t>Existing features partly or fully covering the use case functionality</w:t>
      </w:r>
      <w:bookmarkEnd w:id="223"/>
      <w:bookmarkEnd w:id="224"/>
    </w:p>
    <w:p w:rsidR="00EF4906" w:rsidRDefault="00EF4906" w:rsidP="00EF4906">
      <w:r>
        <w:t xml:space="preserve">The following service requirement in </w:t>
      </w:r>
      <w:r w:rsidR="005D50F6">
        <w:t>3GPP </w:t>
      </w:r>
      <w:r>
        <w:t>TS</w:t>
      </w:r>
      <w:r w:rsidR="005D50F6">
        <w:t> </w:t>
      </w:r>
      <w:r>
        <w:t xml:space="preserve">22.101 </w:t>
      </w:r>
      <w:r w:rsidR="005D50F6">
        <w:t xml:space="preserve">[11] </w:t>
      </w:r>
      <w:r>
        <w:t>clause 26a provide the principle for user centric identifiers and authentication and authorization by the 3GPP system:</w:t>
      </w:r>
    </w:p>
    <w:p w:rsidR="00EF4906" w:rsidRDefault="00EF4906" w:rsidP="00EF4906">
      <w:pPr>
        <w:ind w:left="720"/>
        <w:rPr>
          <w:rFonts w:eastAsia="SimSun"/>
          <w:i/>
          <w:iCs/>
        </w:rPr>
      </w:pPr>
      <w:r w:rsidRPr="00E333F3">
        <w:rPr>
          <w:rFonts w:eastAsia="SimSun"/>
          <w:i/>
          <w:iCs/>
        </w:rPr>
        <w:t>The 3GPP System shall support operators to act as User Identity provider and to authenticate users for accessing operator and non-operator deployed (i.e. external non-3GPP) services</w:t>
      </w:r>
      <w:r>
        <w:rPr>
          <w:rFonts w:eastAsia="SimSun"/>
          <w:i/>
          <w:iCs/>
        </w:rPr>
        <w:t>.</w:t>
      </w:r>
    </w:p>
    <w:p w:rsidR="00EF4906" w:rsidRDefault="00EF4906" w:rsidP="00EF4906">
      <w:r w:rsidRPr="002634D1">
        <w:t xml:space="preserve">In the </w:t>
      </w:r>
      <w:r w:rsidR="002518D0">
        <w:t>3GPP </w:t>
      </w:r>
      <w:r w:rsidRPr="002634D1">
        <w:t>TS</w:t>
      </w:r>
      <w:r w:rsidR="002518D0">
        <w:t> </w:t>
      </w:r>
      <w:r w:rsidRPr="002634D1">
        <w:t xml:space="preserve">22.101 </w:t>
      </w:r>
      <w:r w:rsidR="002518D0">
        <w:t xml:space="preserve">[11] </w:t>
      </w:r>
      <w:r w:rsidRPr="002634D1">
        <w:t xml:space="preserve">clause 26a, the 5G network operator can act as an identity provider for </w:t>
      </w:r>
      <w:r>
        <w:t>U</w:t>
      </w:r>
      <w:r w:rsidRPr="002634D1">
        <w:t>sers</w:t>
      </w:r>
      <w:bookmarkStart w:id="225" w:name="_Hlk47860676"/>
      <w:r>
        <w:t>, e.g.</w:t>
      </w:r>
      <w:r w:rsidRPr="002634D1">
        <w:t xml:space="preserve"> an individual human user, using a UE with a certain subscription, or an application running on or connecting </w:t>
      </w:r>
      <w:r>
        <w:t xml:space="preserve">to </w:t>
      </w:r>
      <w:r w:rsidRPr="002634D1">
        <w:t>a UE, or a device (</w:t>
      </w:r>
      <w:r w:rsidR="005D50F6">
        <w:t>"</w:t>
      </w:r>
      <w:r w:rsidRPr="002634D1">
        <w:t>thing</w:t>
      </w:r>
      <w:r w:rsidR="005D50F6">
        <w:t>"</w:t>
      </w:r>
      <w:r w:rsidRPr="002634D1">
        <w:t xml:space="preserve">) behind a gateway UE. </w:t>
      </w:r>
      <w:bookmarkEnd w:id="225"/>
      <w:r>
        <w:t>These Users are associated to the 3GPP devices (UE or gateway UE) which are 5G subscribers of the operator’s network. The 5G network can identify and authenticate a User Identity based on the authenticated 3GPP device that is associated to the user. In the context of CPN, the 5G network can also enable support for identifying and authenticating an PRAS which is not provided by the operator and does not have 3GPP credentials based on the authenticated 3GPP device (eRG) that provides tethering connection</w:t>
      </w:r>
      <w:r w:rsidRPr="00E9170E">
        <w:t xml:space="preserve">. </w:t>
      </w:r>
    </w:p>
    <w:p w:rsidR="00EF4906" w:rsidRPr="009242AB" w:rsidRDefault="00EF4906" w:rsidP="00773D85">
      <w:pPr>
        <w:pStyle w:val="Heading3"/>
      </w:pPr>
      <w:bookmarkStart w:id="226" w:name="_Toc57625556"/>
      <w:bookmarkStart w:id="227" w:name="_Toc91257409"/>
      <w:r w:rsidRPr="009242AB">
        <w:t>5.</w:t>
      </w:r>
      <w:r>
        <w:t>21</w:t>
      </w:r>
      <w:r w:rsidRPr="009242AB">
        <w:t>.6</w:t>
      </w:r>
      <w:r w:rsidRPr="009242AB">
        <w:tab/>
        <w:t>Potential New Requirements needed to support the use case</w:t>
      </w:r>
      <w:bookmarkEnd w:id="226"/>
      <w:bookmarkEnd w:id="227"/>
    </w:p>
    <w:p w:rsidR="00EF4906" w:rsidRDefault="00EF4906" w:rsidP="00EF4906">
      <w:r w:rsidRPr="00D10840">
        <w:t>[PR 5.</w:t>
      </w:r>
      <w:r>
        <w:t>21</w:t>
      </w:r>
      <w:r w:rsidRPr="00D10840">
        <w:t>.6-00</w:t>
      </w:r>
      <w:r>
        <w:t>1</w:t>
      </w:r>
      <w:r w:rsidRPr="00D10840">
        <w:t xml:space="preserve">] The 5G </w:t>
      </w:r>
      <w:r w:rsidRPr="009141E4">
        <w:t xml:space="preserve">system </w:t>
      </w:r>
      <w:r w:rsidRPr="00D10840">
        <w:t xml:space="preserve">shall provide </w:t>
      </w:r>
      <w:r>
        <w:t xml:space="preserve">support for a network operator </w:t>
      </w:r>
      <w:r w:rsidRPr="00D10840">
        <w:t>to authenticate</w:t>
      </w:r>
      <w:r>
        <w:t xml:space="preserve"> a PRAS.</w:t>
      </w:r>
    </w:p>
    <w:p w:rsidR="00EF4906" w:rsidRDefault="00EF4906" w:rsidP="00EF4906">
      <w:r w:rsidRPr="00D10840">
        <w:t>[PR 5.</w:t>
      </w:r>
      <w:r>
        <w:t>21</w:t>
      </w:r>
      <w:r w:rsidRPr="00D10840">
        <w:t>.6-00</w:t>
      </w:r>
      <w:r>
        <w:t>2] The 5G system shall provide support for a network operator to authorize a PRAS for its use in a CPN.</w:t>
      </w:r>
    </w:p>
    <w:p w:rsidR="00983A4D" w:rsidRDefault="00EF4906" w:rsidP="00983A4D">
      <w:r w:rsidRPr="00D10840">
        <w:t>[PR 5.</w:t>
      </w:r>
      <w:r>
        <w:t>21</w:t>
      </w:r>
      <w:r w:rsidRPr="00D10840">
        <w:t>.6-00</w:t>
      </w:r>
      <w:r>
        <w:t>3</w:t>
      </w:r>
      <w:r w:rsidRPr="00D10840">
        <w:t>]</w:t>
      </w:r>
      <w:r>
        <w:t xml:space="preserve"> The 5G system shall </w:t>
      </w:r>
      <w:r w:rsidRPr="002B214E">
        <w:t xml:space="preserve">support a </w:t>
      </w:r>
      <w:r>
        <w:t xml:space="preserve">secure </w:t>
      </w:r>
      <w:r w:rsidRPr="002B214E">
        <w:t xml:space="preserve">mechanism </w:t>
      </w:r>
      <w:r w:rsidR="00983A4D">
        <w:t xml:space="preserve">for a network operator </w:t>
      </w:r>
      <w:r w:rsidRPr="002B214E">
        <w:t xml:space="preserve">to </w:t>
      </w:r>
      <w:r w:rsidR="00983A4D">
        <w:t xml:space="preserve">provision </w:t>
      </w:r>
      <w:r w:rsidRPr="002B214E">
        <w:t>a PRAS</w:t>
      </w:r>
      <w:r w:rsidR="00983A4D">
        <w:t xml:space="preserve"> with an associated subscription and authentication credentials, and to identify a PRAS (e.g. for management purposes or to provide backhaul connectivity to the PRAS)</w:t>
      </w:r>
      <w:r>
        <w:t>.</w:t>
      </w:r>
    </w:p>
    <w:p w:rsidR="00EF4906" w:rsidRPr="00D10840" w:rsidRDefault="00983A4D" w:rsidP="00571F0B">
      <w:pPr>
        <w:pStyle w:val="EditorsNote"/>
      </w:pPr>
      <w:r w:rsidRPr="003C4264">
        <w:t xml:space="preserve">Editor’s Note: </w:t>
      </w:r>
      <w:r>
        <w:t>This requirement is FFS.</w:t>
      </w:r>
    </w:p>
    <w:p w:rsidR="00EF4906" w:rsidRPr="00EF4906" w:rsidRDefault="00EF4906" w:rsidP="00EF4906">
      <w:pPr>
        <w:rPr>
          <w:lang w:eastAsia="zh-TW"/>
        </w:rPr>
      </w:pPr>
      <w:r w:rsidRPr="00D10840">
        <w:t>[PR 5.</w:t>
      </w:r>
      <w:r>
        <w:t>21</w:t>
      </w:r>
      <w:r w:rsidRPr="00D10840">
        <w:t>.6-00</w:t>
      </w:r>
      <w:r>
        <w:t>4</w:t>
      </w:r>
      <w:r w:rsidRPr="00D10840">
        <w:t xml:space="preserve">] The 5G system shall provide mechanisms </w:t>
      </w:r>
      <w:r>
        <w:t xml:space="preserve">for the network operator </w:t>
      </w:r>
      <w:r w:rsidRPr="00D10840">
        <w:t xml:space="preserve">to provision </w:t>
      </w:r>
      <w:r>
        <w:t>an authenticated PRAS</w:t>
      </w:r>
      <w:r w:rsidRPr="00D10840">
        <w:t xml:space="preserve"> </w:t>
      </w:r>
      <w:r>
        <w:t xml:space="preserve">with operation </w:t>
      </w:r>
      <w:r w:rsidRPr="00D10840">
        <w:t>settings</w:t>
      </w:r>
      <w:r>
        <w:t>, e.g. carrier frequencies</w:t>
      </w:r>
      <w:r w:rsidRPr="003C3717">
        <w:t>.</w:t>
      </w:r>
    </w:p>
    <w:p w:rsidR="005E532F" w:rsidRDefault="005E532F" w:rsidP="00773D85">
      <w:pPr>
        <w:pStyle w:val="Heading2"/>
      </w:pPr>
      <w:bookmarkStart w:id="228" w:name="_Toc91257410"/>
      <w:r w:rsidRPr="001D0F2F">
        <w:t>5.</w:t>
      </w:r>
      <w:r>
        <w:t>22</w:t>
      </w:r>
      <w:r w:rsidRPr="001D0F2F">
        <w:tab/>
      </w:r>
      <w:r>
        <w:t>Use Case for supporting</w:t>
      </w:r>
      <w:r w:rsidRPr="001D0F2F">
        <w:t xml:space="preserve"> external services</w:t>
      </w:r>
      <w:r>
        <w:t xml:space="preserve"> behind eRG</w:t>
      </w:r>
      <w:r w:rsidRPr="001D0F2F">
        <w:t xml:space="preserve"> in CPN</w:t>
      </w:r>
      <w:bookmarkEnd w:id="228"/>
    </w:p>
    <w:p w:rsidR="005E532F" w:rsidRDefault="005E532F" w:rsidP="00773D85">
      <w:pPr>
        <w:pStyle w:val="Heading3"/>
      </w:pPr>
      <w:bookmarkStart w:id="229" w:name="_Toc525307385"/>
      <w:bookmarkStart w:id="230" w:name="_Toc91257411"/>
      <w:r>
        <w:t>5.22.1</w:t>
      </w:r>
      <w:r>
        <w:tab/>
        <w:t>Description</w:t>
      </w:r>
      <w:bookmarkEnd w:id="229"/>
      <w:bookmarkEnd w:id="230"/>
    </w:p>
    <w:p w:rsidR="005E532F" w:rsidRDefault="005E532F" w:rsidP="005E532F">
      <w:r>
        <w:t>According to</w:t>
      </w:r>
      <w:r w:rsidRPr="00EA69FA">
        <w:t xml:space="preserve"> </w:t>
      </w:r>
      <w:r w:rsidR="005D50F6">
        <w:t>3GPP </w:t>
      </w:r>
      <w:r w:rsidRPr="00EA69FA">
        <w:t>TS</w:t>
      </w:r>
      <w:r w:rsidR="005D50F6">
        <w:t> </w:t>
      </w:r>
      <w:r w:rsidRPr="00EA69FA">
        <w:t xml:space="preserve">22.101 </w:t>
      </w:r>
      <w:r w:rsidR="005D50F6">
        <w:t xml:space="preserve">[11] </w:t>
      </w:r>
      <w:r w:rsidRPr="00EA69FA">
        <w:t xml:space="preserve">clause 26a, the 3GPP system can support an operator to act as identity provider and enable auto-log-in and single-sign-on to operator and non-operator services. </w:t>
      </w:r>
      <w:r>
        <w:t xml:space="preserve">This use case is extended from the use case 5.2, Identity provisioning to external services, in </w:t>
      </w:r>
      <w:r w:rsidR="005D50F6">
        <w:t>3GPP </w:t>
      </w:r>
      <w:r>
        <w:t>TR</w:t>
      </w:r>
      <w:r w:rsidR="005D50F6">
        <w:t> </w:t>
      </w:r>
      <w:r>
        <w:t>22.904 [10] which considers the applications are hosted in the cloud.</w:t>
      </w:r>
    </w:p>
    <w:p w:rsidR="005E532F" w:rsidRPr="0083095C" w:rsidRDefault="005E532F" w:rsidP="005E532F">
      <w:r w:rsidRPr="00EA69FA">
        <w:t xml:space="preserve">In support of external services provided </w:t>
      </w:r>
      <w:r>
        <w:t xml:space="preserve">behind an eRG </w:t>
      </w:r>
      <w:r w:rsidRPr="00EA69FA">
        <w:t>in CPN, this use case describes the enhancement of functionalities and provides the potential service requirements in addition to those described in</w:t>
      </w:r>
      <w:r>
        <w:t xml:space="preserve"> [11]</w:t>
      </w:r>
      <w:r w:rsidRPr="00EA69FA">
        <w:t>.</w:t>
      </w:r>
      <w:r>
        <w:t xml:space="preserve"> </w:t>
      </w:r>
    </w:p>
    <w:p w:rsidR="005E532F" w:rsidRDefault="005E532F" w:rsidP="00773D85">
      <w:pPr>
        <w:pStyle w:val="Heading3"/>
        <w:rPr>
          <w:rFonts w:eastAsia="SimSun"/>
        </w:rPr>
      </w:pPr>
      <w:bookmarkStart w:id="231" w:name="_Toc525307386"/>
      <w:bookmarkStart w:id="232" w:name="_Toc91257412"/>
      <w:r>
        <w:t>5.22.2</w:t>
      </w:r>
      <w:r>
        <w:tab/>
        <w:t>Pre-conditions</w:t>
      </w:r>
      <w:bookmarkEnd w:id="231"/>
      <w:bookmarkEnd w:id="232"/>
    </w:p>
    <w:p w:rsidR="005E532F" w:rsidRDefault="005E532F" w:rsidP="005E532F">
      <w:pPr>
        <w:rPr>
          <w:rFonts w:eastAsia="Calibri"/>
        </w:rPr>
      </w:pPr>
      <w:r w:rsidRPr="00FE7EC8">
        <w:rPr>
          <w:rFonts w:eastAsia="Calibri"/>
        </w:rPr>
        <w:t>Dora is a subscriber of network operator Cannon-Beach where she has a user account and subscriptions for her UE and the eRG in the CPN. Based on the subscriptions for the eRG, operator Cannon-Beach enables a strong user authentication mechanism at the 5G system</w:t>
      </w:r>
      <w:r w:rsidRPr="00FE7EC8">
        <w:t xml:space="preserve"> </w:t>
      </w:r>
      <w:r w:rsidRPr="00FE7EC8">
        <w:rPr>
          <w:rFonts w:eastAsia="Calibri"/>
        </w:rPr>
        <w:t>to ensure that the users accessing to the eRG in the CPN are authenticated and authorized.</w:t>
      </w:r>
      <w:r w:rsidRPr="004661CB">
        <w:rPr>
          <w:rFonts w:eastAsia="Calibri"/>
        </w:rPr>
        <w:t xml:space="preserve"> </w:t>
      </w:r>
    </w:p>
    <w:p w:rsidR="005E532F" w:rsidRPr="00E26341" w:rsidRDefault="005E532F" w:rsidP="005E532F">
      <w:pPr>
        <w:rPr>
          <w:rFonts w:eastAsia="Calibri"/>
        </w:rPr>
      </w:pPr>
      <w:r w:rsidRPr="00E26341">
        <w:rPr>
          <w:rFonts w:eastAsia="Calibri"/>
        </w:rPr>
        <w:t xml:space="preserve">Dora installs a </w:t>
      </w:r>
      <w:r w:rsidRPr="00E26341">
        <w:t xml:space="preserve">local cloud with the </w:t>
      </w:r>
      <w:r w:rsidRPr="00E26341">
        <w:rPr>
          <w:rFonts w:eastAsia="Calibri"/>
        </w:rPr>
        <w:t xml:space="preserve">application platform on a device connected to the eRG in the CPN in her home. The </w:t>
      </w:r>
      <w:r w:rsidRPr="00E26341">
        <w:t xml:space="preserve">local cloud </w:t>
      </w:r>
      <w:r w:rsidRPr="00E26341">
        <w:rPr>
          <w:rFonts w:eastAsia="Calibri"/>
        </w:rPr>
        <w:t xml:space="preserve">provides storage services for files, video, and photo album, etc. Dora configures applications/services information and registers to these applications with her user account of the network operator Cannon-Beach for the local cloud storage services hosted on the device behind the eRG in the CPN, by which each application/service is associated to a User Identity and corresponding User Profiles. </w:t>
      </w:r>
    </w:p>
    <w:p w:rsidR="005E532F" w:rsidRPr="00101C83" w:rsidRDefault="005E532F" w:rsidP="005E532F">
      <w:pPr>
        <w:rPr>
          <w:rFonts w:eastAsia="Calibri"/>
        </w:rPr>
      </w:pPr>
      <w:r w:rsidRPr="00E26341">
        <w:rPr>
          <w:rFonts w:eastAsia="Calibri"/>
        </w:rPr>
        <w:t xml:space="preserve">When enabling these applications/services in her user account, these services/applications can use strong user authentication from the 5G system to the applications running on the device behind the eRG in the CPN. As such, </w:t>
      </w:r>
      <w:r w:rsidRPr="00E26341">
        <w:t>auto-log-in and single-sign-on is enabled for the applications.</w:t>
      </w:r>
    </w:p>
    <w:p w:rsidR="005E532F" w:rsidRDefault="005E532F" w:rsidP="00773D85">
      <w:pPr>
        <w:pStyle w:val="Heading3"/>
        <w:rPr>
          <w:rFonts w:eastAsia="SimSun"/>
        </w:rPr>
      </w:pPr>
      <w:bookmarkStart w:id="233" w:name="_Toc525307387"/>
      <w:bookmarkStart w:id="234" w:name="_Toc91257413"/>
      <w:r>
        <w:t>5.22.3</w:t>
      </w:r>
      <w:r>
        <w:tab/>
        <w:t>Service Flows</w:t>
      </w:r>
      <w:bookmarkEnd w:id="233"/>
      <w:bookmarkEnd w:id="234"/>
    </w:p>
    <w:p w:rsidR="005E532F" w:rsidRPr="00130837" w:rsidRDefault="005E532F" w:rsidP="005E532F">
      <w:pPr>
        <w:rPr>
          <w:rFonts w:eastAsia="Calibri"/>
        </w:rPr>
      </w:pPr>
      <w:r w:rsidRPr="00130837">
        <w:rPr>
          <w:rFonts w:eastAsia="Calibri"/>
        </w:rPr>
        <w:t xml:space="preserve">Step1: Dora logged in her user account using her UE and her User Identity has been authenticated over the 5G </w:t>
      </w:r>
      <w:r w:rsidRPr="00A93520">
        <w:rPr>
          <w:rFonts w:eastAsia="Calibri"/>
        </w:rPr>
        <w:t>system</w:t>
      </w:r>
      <w:r w:rsidRPr="00A93520">
        <w:t xml:space="preserve"> </w:t>
      </w:r>
      <w:r w:rsidRPr="00A93520">
        <w:rPr>
          <w:rFonts w:eastAsia="Calibri"/>
        </w:rPr>
        <w:t>using a strong authentication mechanism</w:t>
      </w:r>
      <w:r w:rsidRPr="00A93520">
        <w:t xml:space="preserve"> for the connection to the </w:t>
      </w:r>
      <w:r>
        <w:t>eRG</w:t>
      </w:r>
      <w:r w:rsidRPr="00A93520">
        <w:rPr>
          <w:rFonts w:eastAsia="Calibri"/>
        </w:rPr>
        <w:t>.</w:t>
      </w:r>
      <w:r w:rsidRPr="00130837">
        <w:rPr>
          <w:rFonts w:eastAsia="Calibri"/>
        </w:rPr>
        <w:t xml:space="preserve"> </w:t>
      </w:r>
    </w:p>
    <w:p w:rsidR="005E532F" w:rsidRDefault="005E532F" w:rsidP="005E532F">
      <w:r w:rsidRPr="009B595E">
        <w:rPr>
          <w:rFonts w:eastAsia="Calibri"/>
        </w:rPr>
        <w:t>Step2: Dora</w:t>
      </w:r>
      <w:r w:rsidRPr="009B595E">
        <w:t xml:space="preserve"> </w:t>
      </w:r>
      <w:r>
        <w:t xml:space="preserve">opens a book on the bookshelf application hosted </w:t>
      </w:r>
      <w:r w:rsidRPr="009B595E">
        <w:t xml:space="preserve">by the </w:t>
      </w:r>
      <w:r>
        <w:t>local cloud on the</w:t>
      </w:r>
      <w:r w:rsidRPr="009B595E">
        <w:t xml:space="preserve"> device</w:t>
      </w:r>
      <w:r>
        <w:t xml:space="preserve"> behind the eRG </w:t>
      </w:r>
      <w:r w:rsidRPr="009B595E">
        <w:t>for which the</w:t>
      </w:r>
      <w:r w:rsidRPr="00130837">
        <w:t xml:space="preserve"> </w:t>
      </w:r>
      <w:r>
        <w:t xml:space="preserve">bookshelf </w:t>
      </w:r>
      <w:r w:rsidRPr="00130837">
        <w:t>application</w:t>
      </w:r>
      <w:r>
        <w:t xml:space="preserve"> has been</w:t>
      </w:r>
      <w:r w:rsidRPr="00130837">
        <w:t xml:space="preserve"> configured to require strong user authentication by the 5G system. </w:t>
      </w:r>
    </w:p>
    <w:p w:rsidR="005E532F" w:rsidRPr="00F34444" w:rsidRDefault="005E532F" w:rsidP="005E532F">
      <w:r>
        <w:t>Step3: T</w:t>
      </w:r>
      <w:r w:rsidRPr="009B595E">
        <w:t xml:space="preserve">he </w:t>
      </w:r>
      <w:r>
        <w:t xml:space="preserve">bookshelf </w:t>
      </w:r>
      <w:r w:rsidRPr="009B595E">
        <w:t>application accepts her request to access without further needs for Dora to provide additional credentials for the application.</w:t>
      </w:r>
      <w:r>
        <w:t xml:space="preserve"> Since</w:t>
      </w:r>
      <w:r w:rsidRPr="00130837">
        <w:t xml:space="preserve"> </w:t>
      </w:r>
      <w:r>
        <w:t>her</w:t>
      </w:r>
      <w:r w:rsidRPr="00130837">
        <w:t xml:space="preserve"> UE has been authenticated by the 5G system and she has already been authenticated for the connection to the </w:t>
      </w:r>
      <w:r>
        <w:t>eRG</w:t>
      </w:r>
      <w:r w:rsidRPr="00130837">
        <w:t>, there is a high level of confidence regarding her identity. This level of confidence is increased based on Dora’s location and the elapse time from the last authentication</w:t>
      </w:r>
      <w:r>
        <w:t xml:space="preserve"> of her identity</w:t>
      </w:r>
      <w:r w:rsidRPr="00130837">
        <w:t>.</w:t>
      </w:r>
      <w:r>
        <w:t xml:space="preserve"> </w:t>
      </w:r>
    </w:p>
    <w:p w:rsidR="005E532F" w:rsidRPr="005E532F" w:rsidRDefault="005E532F" w:rsidP="005E532F">
      <w:pPr>
        <w:rPr>
          <w:lang w:eastAsia="zh-TW"/>
        </w:rPr>
      </w:pPr>
      <w:r w:rsidRPr="009B595E">
        <w:t xml:space="preserve">Step4: </w:t>
      </w:r>
      <w:r>
        <w:t xml:space="preserve">In the meantime, the application client of photo album on her UE automatically synchronize her photos to the photo album application on the local cloud in the CPN. Since Dora also enabled the strong user authentication by the 5G system for this photo album application, her UE can automatically sign in and upload the photos to the photo album application on the local cloud. </w:t>
      </w:r>
    </w:p>
    <w:p w:rsidR="005E532F" w:rsidRDefault="005E532F" w:rsidP="005E532F">
      <w:r w:rsidRPr="00155ED9">
        <w:t xml:space="preserve">Step5: The </w:t>
      </w:r>
      <w:r>
        <w:t xml:space="preserve">5G system </w:t>
      </w:r>
      <w:r w:rsidRPr="00155ED9">
        <w:t>may request her strong re-authentication so as to ensure that she is still the actual authorized user behind the UE, which is achieved by having Dora re-authenticated by operator Cannon-Beach, e.g. over the biotech sensors (e.g. for face, fingerprint, voice) of the UE.</w:t>
      </w:r>
    </w:p>
    <w:p w:rsidR="005E532F" w:rsidRPr="0065032F" w:rsidRDefault="005E532F" w:rsidP="00773D85">
      <w:pPr>
        <w:pStyle w:val="Heading3"/>
      </w:pPr>
      <w:bookmarkStart w:id="235" w:name="_Toc91257414"/>
      <w:r w:rsidRPr="0065032F">
        <w:t>5.</w:t>
      </w:r>
      <w:r>
        <w:t>22</w:t>
      </w:r>
      <w:r w:rsidRPr="0065032F">
        <w:t>.4</w:t>
      </w:r>
      <w:r w:rsidRPr="0065032F">
        <w:tab/>
        <w:t>Post-conditions</w:t>
      </w:r>
      <w:bookmarkEnd w:id="235"/>
    </w:p>
    <w:p w:rsidR="005E532F" w:rsidRPr="004E35CE" w:rsidRDefault="005E532F" w:rsidP="005E532F">
      <w:r>
        <w:t xml:space="preserve">Because of operator’s supports for </w:t>
      </w:r>
      <w:r w:rsidRPr="00EA69FA">
        <w:t>non-operator services</w:t>
      </w:r>
      <w:r>
        <w:t xml:space="preserve"> on the local cloud in the CPN and the support of strong user authentication by the 5G system, Dora</w:t>
      </w:r>
      <w:r w:rsidRPr="0065032F">
        <w:t xml:space="preserve"> </w:t>
      </w:r>
      <w:r>
        <w:t>is worries free to install more applications hosted by the local cloud on the devices connected to the eRG in the CPN in her home</w:t>
      </w:r>
      <w:r w:rsidRPr="0065032F">
        <w:t xml:space="preserve">. </w:t>
      </w:r>
    </w:p>
    <w:p w:rsidR="005E532F" w:rsidRPr="009242AB" w:rsidRDefault="005E532F" w:rsidP="00773D85">
      <w:pPr>
        <w:pStyle w:val="Heading3"/>
      </w:pPr>
      <w:bookmarkStart w:id="236" w:name="_Toc91257415"/>
      <w:r w:rsidRPr="009242AB">
        <w:t>5.</w:t>
      </w:r>
      <w:r>
        <w:t>22</w:t>
      </w:r>
      <w:r w:rsidRPr="009242AB">
        <w:t>.5</w:t>
      </w:r>
      <w:r w:rsidRPr="009242AB">
        <w:tab/>
        <w:t>Existing features partly or fully covering the use case functionality</w:t>
      </w:r>
      <w:bookmarkEnd w:id="236"/>
    </w:p>
    <w:p w:rsidR="005E532F" w:rsidRDefault="005E532F" w:rsidP="005E532F">
      <w:r>
        <w:t xml:space="preserve">The following service requirement in </w:t>
      </w:r>
      <w:r w:rsidR="002518D0">
        <w:t>3GPP </w:t>
      </w:r>
      <w:r>
        <w:t>TS</w:t>
      </w:r>
      <w:r w:rsidR="002518D0">
        <w:t> </w:t>
      </w:r>
      <w:r>
        <w:t xml:space="preserve">22.101 </w:t>
      </w:r>
      <w:r w:rsidR="002518D0">
        <w:t xml:space="preserve">[11] </w:t>
      </w:r>
      <w:r>
        <w:t>clause 26a provide the principle for user centric identifiers and authentication and authorization by the 3GPP system:</w:t>
      </w:r>
    </w:p>
    <w:p w:rsidR="005E532F" w:rsidRDefault="005E532F" w:rsidP="005E532F">
      <w:pPr>
        <w:ind w:left="720"/>
        <w:rPr>
          <w:rFonts w:eastAsia="SimSun"/>
          <w:i/>
          <w:iCs/>
        </w:rPr>
      </w:pPr>
      <w:r w:rsidRPr="00E333F3">
        <w:rPr>
          <w:rFonts w:eastAsia="SimSun"/>
          <w:i/>
          <w:iCs/>
        </w:rPr>
        <w:t xml:space="preserve">The 3GPP System shall support operators to act as User Identity provider and to authenticate users for </w:t>
      </w:r>
      <w:r w:rsidRPr="00DB522C">
        <w:rPr>
          <w:rFonts w:eastAsia="SimSun"/>
          <w:i/>
          <w:iCs/>
        </w:rPr>
        <w:t>accessing operator and non-operator deployed (i.e. external non-3GPP) services.</w:t>
      </w:r>
    </w:p>
    <w:p w:rsidR="005E532F" w:rsidRPr="00AE436A" w:rsidRDefault="005E532F" w:rsidP="005E532F">
      <w:pPr>
        <w:rPr>
          <w:rFonts w:eastAsia="SimSun"/>
        </w:rPr>
      </w:pPr>
      <w:bookmarkStart w:id="237" w:name="_Toc45387135"/>
      <w:bookmarkStart w:id="238" w:name="_Toc59114154"/>
      <w:bookmarkStart w:id="239" w:name="_Toc68283946"/>
      <w:r>
        <w:rPr>
          <w:rFonts w:eastAsia="SimSun"/>
        </w:rPr>
        <w:t>26a.2</w:t>
      </w:r>
      <w:r w:rsidRPr="00AE436A">
        <w:rPr>
          <w:rFonts w:eastAsia="SimSun"/>
        </w:rPr>
        <w:t>.1</w:t>
      </w:r>
      <w:r w:rsidRPr="00AE436A">
        <w:rPr>
          <w:rFonts w:eastAsia="SimSun"/>
        </w:rPr>
        <w:tab/>
        <w:t>User Identifiers and user authentication</w:t>
      </w:r>
      <w:bookmarkEnd w:id="237"/>
      <w:bookmarkEnd w:id="238"/>
      <w:bookmarkEnd w:id="239"/>
    </w:p>
    <w:p w:rsidR="005E532F" w:rsidRPr="00C01966" w:rsidRDefault="005E532F" w:rsidP="005E532F">
      <w:pPr>
        <w:ind w:left="720"/>
        <w:rPr>
          <w:rFonts w:eastAsia="SimSun"/>
          <w:i/>
          <w:iCs/>
        </w:rPr>
      </w:pPr>
      <w:r w:rsidRPr="00C01966">
        <w:rPr>
          <w:rFonts w:eastAsia="SimSun"/>
          <w:i/>
          <w:iCs/>
        </w:rPr>
        <w:t>The 3GPP system shall be able to assess the level of confidence in the User Identity by taking into account information regarding the used mechanism for obtaining that User Identity (e.g. algorithms, key-length, time since last authentication), information from the network (e.g. UE or device in use, access technology, location).</w:t>
      </w:r>
    </w:p>
    <w:p w:rsidR="005E532F" w:rsidRPr="00AE436A" w:rsidRDefault="005E532F" w:rsidP="005E532F">
      <w:pPr>
        <w:rPr>
          <w:rFonts w:eastAsia="SimSun"/>
        </w:rPr>
      </w:pPr>
      <w:bookmarkStart w:id="240" w:name="_Toc45387139"/>
      <w:bookmarkStart w:id="241" w:name="_Toc59114158"/>
      <w:bookmarkStart w:id="242" w:name="_Toc68283950"/>
      <w:r>
        <w:rPr>
          <w:rFonts w:eastAsia="SimSun"/>
        </w:rPr>
        <w:t>26a.2</w:t>
      </w:r>
      <w:r w:rsidRPr="00AE436A">
        <w:rPr>
          <w:rFonts w:eastAsia="SimSun"/>
        </w:rPr>
        <w:t>.</w:t>
      </w:r>
      <w:r>
        <w:rPr>
          <w:rFonts w:eastAsia="SimSun"/>
        </w:rPr>
        <w:t>5</w:t>
      </w:r>
      <w:r w:rsidRPr="00AE436A">
        <w:rPr>
          <w:rFonts w:eastAsia="SimSun"/>
        </w:rPr>
        <w:tab/>
        <w:t>Privacy requirements</w:t>
      </w:r>
      <w:bookmarkEnd w:id="240"/>
      <w:bookmarkEnd w:id="241"/>
      <w:bookmarkEnd w:id="242"/>
    </w:p>
    <w:p w:rsidR="005E532F" w:rsidRPr="0092567A" w:rsidRDefault="005E532F" w:rsidP="005E532F">
      <w:pPr>
        <w:ind w:left="720"/>
        <w:rPr>
          <w:rFonts w:eastAsia="SimSun"/>
          <w:i/>
          <w:iCs/>
        </w:rPr>
      </w:pPr>
      <w:r w:rsidRPr="0092567A">
        <w:rPr>
          <w:rFonts w:eastAsia="SimSun"/>
          <w:i/>
          <w:iCs/>
        </w:rPr>
        <w:t xml:space="preserve">The 3GPP system shall protect the privacy of the user by transferring to a service only User Identity information that is necessary to provide the service and for which the user has consented to when registering for the service. </w:t>
      </w:r>
    </w:p>
    <w:p w:rsidR="005E532F" w:rsidRPr="00DB742D" w:rsidRDefault="005E532F" w:rsidP="005E532F">
      <w:r>
        <w:t xml:space="preserve">The use case considers that the </w:t>
      </w:r>
      <w:r w:rsidRPr="00EA69FA">
        <w:t xml:space="preserve">external services </w:t>
      </w:r>
      <w:r>
        <w:t xml:space="preserve">are </w:t>
      </w:r>
      <w:r w:rsidRPr="00EA69FA">
        <w:t xml:space="preserve">provided </w:t>
      </w:r>
      <w:r>
        <w:t xml:space="preserve">as a local cloud application platform behind an eRG </w:t>
      </w:r>
      <w:r w:rsidRPr="00EA69FA">
        <w:t>in CPN</w:t>
      </w:r>
      <w:r>
        <w:t xml:space="preserve"> and proposes to enable 5G system support for identity </w:t>
      </w:r>
      <w:r w:rsidRPr="00DB742D">
        <w:t>provisioning to external services behind eRG in CPN.</w:t>
      </w:r>
    </w:p>
    <w:p w:rsidR="005E532F" w:rsidRDefault="005E532F" w:rsidP="00773D85">
      <w:pPr>
        <w:pStyle w:val="Heading3"/>
      </w:pPr>
      <w:bookmarkStart w:id="243" w:name="_Toc525307388"/>
      <w:bookmarkStart w:id="244" w:name="_Toc91257416"/>
      <w:r>
        <w:t>5.22.6</w:t>
      </w:r>
      <w:r>
        <w:tab/>
        <w:t>Potential Requirements</w:t>
      </w:r>
      <w:bookmarkEnd w:id="243"/>
      <w:bookmarkEnd w:id="244"/>
    </w:p>
    <w:p w:rsidR="005E532F" w:rsidRPr="00903D5C" w:rsidRDefault="005E532F" w:rsidP="005E532F">
      <w:r w:rsidRPr="00AC09C7">
        <w:rPr>
          <w:lang w:eastAsia="zh-CN"/>
        </w:rPr>
        <w:t>[PR</w:t>
      </w:r>
      <w:r>
        <w:rPr>
          <w:lang w:eastAsia="zh-CN"/>
        </w:rPr>
        <w:t xml:space="preserve"> </w:t>
      </w:r>
      <w:r w:rsidRPr="00AC09C7">
        <w:rPr>
          <w:lang w:eastAsia="zh-CN"/>
        </w:rPr>
        <w:t>5.</w:t>
      </w:r>
      <w:r>
        <w:rPr>
          <w:lang w:eastAsia="zh-CN"/>
        </w:rPr>
        <w:t>22.6</w:t>
      </w:r>
      <w:r w:rsidRPr="00AC09C7">
        <w:rPr>
          <w:lang w:eastAsia="zh-CN"/>
        </w:rPr>
        <w:t>-</w:t>
      </w:r>
      <w:r>
        <w:rPr>
          <w:lang w:eastAsia="zh-CN"/>
        </w:rPr>
        <w:t>00</w:t>
      </w:r>
      <w:r w:rsidRPr="00AC09C7">
        <w:rPr>
          <w:lang w:eastAsia="zh-CN"/>
        </w:rPr>
        <w:t xml:space="preserve">1] The 5G system should support </w:t>
      </w:r>
      <w:r w:rsidR="005D50F6">
        <w:t>"</w:t>
      </w:r>
      <w:r w:rsidRPr="00AC09C7">
        <w:rPr>
          <w:lang w:eastAsia="zh-CN"/>
        </w:rPr>
        <w:t>User Identity</w:t>
      </w:r>
      <w:r w:rsidR="005D50F6">
        <w:t>"</w:t>
      </w:r>
      <w:r w:rsidRPr="00AC09C7">
        <w:rPr>
          <w:lang w:eastAsia="zh-CN"/>
        </w:rPr>
        <w:t xml:space="preserve"> requirements (as defined in </w:t>
      </w:r>
      <w:r w:rsidR="002518D0">
        <w:rPr>
          <w:lang w:eastAsia="zh-CN"/>
        </w:rPr>
        <w:t>3GPP TS </w:t>
      </w:r>
      <w:r w:rsidRPr="00AC09C7">
        <w:rPr>
          <w:lang w:eastAsia="zh-CN"/>
        </w:rPr>
        <w:t xml:space="preserve">22.101 </w:t>
      </w:r>
      <w:r w:rsidR="002518D0">
        <w:rPr>
          <w:lang w:eastAsia="zh-CN"/>
        </w:rPr>
        <w:t xml:space="preserve">[11] </w:t>
      </w:r>
      <w:r w:rsidRPr="00AC09C7">
        <w:rPr>
          <w:lang w:eastAsia="zh-CN"/>
        </w:rPr>
        <w:t>clause 26.a) for a</w:t>
      </w:r>
      <w:r w:rsidRPr="00903D5C">
        <w:rPr>
          <w:lang w:eastAsia="zh-CN"/>
        </w:rPr>
        <w:t xml:space="preserve"> user (human) </w:t>
      </w:r>
      <w:r w:rsidRPr="00631F68">
        <w:rPr>
          <w:lang w:eastAsia="zh-CN"/>
        </w:rPr>
        <w:t>using a CPN authorized UE</w:t>
      </w:r>
      <w:r>
        <w:rPr>
          <w:lang w:eastAsia="zh-CN"/>
        </w:rPr>
        <w:t xml:space="preserve"> to </w:t>
      </w:r>
      <w:r w:rsidRPr="00903D5C">
        <w:rPr>
          <w:lang w:eastAsia="zh-CN"/>
        </w:rPr>
        <w:t xml:space="preserve">access external </w:t>
      </w:r>
      <w:r>
        <w:rPr>
          <w:lang w:eastAsia="zh-CN"/>
        </w:rPr>
        <w:t xml:space="preserve">non-3GPP </w:t>
      </w:r>
      <w:r w:rsidRPr="00903D5C">
        <w:rPr>
          <w:lang w:eastAsia="zh-CN"/>
        </w:rPr>
        <w:t xml:space="preserve">applications/services hosted in a CPN </w:t>
      </w:r>
      <w:r w:rsidRPr="00631F68">
        <w:rPr>
          <w:lang w:eastAsia="zh-CN"/>
        </w:rPr>
        <w:t>(behind a eRG)</w:t>
      </w:r>
      <w:r w:rsidRPr="00903D5C">
        <w:rPr>
          <w:lang w:eastAsia="zh-CN"/>
        </w:rPr>
        <w:t>.</w:t>
      </w:r>
    </w:p>
    <w:p w:rsidR="005E532F" w:rsidRPr="00A64E23" w:rsidRDefault="005E532F" w:rsidP="005E532F">
      <w:r w:rsidRPr="00DB522C">
        <w:rPr>
          <w:lang w:eastAsia="zh-CN"/>
        </w:rPr>
        <w:t>[PR</w:t>
      </w:r>
      <w:r>
        <w:rPr>
          <w:lang w:eastAsia="zh-CN"/>
        </w:rPr>
        <w:t xml:space="preserve"> </w:t>
      </w:r>
      <w:r w:rsidRPr="00DB522C">
        <w:rPr>
          <w:lang w:eastAsia="zh-CN"/>
        </w:rPr>
        <w:t>5.</w:t>
      </w:r>
      <w:r>
        <w:rPr>
          <w:lang w:eastAsia="zh-CN"/>
        </w:rPr>
        <w:t>22.6</w:t>
      </w:r>
      <w:r w:rsidRPr="00DB522C">
        <w:rPr>
          <w:lang w:eastAsia="zh-CN"/>
        </w:rPr>
        <w:t>-</w:t>
      </w:r>
      <w:r>
        <w:rPr>
          <w:lang w:eastAsia="zh-CN"/>
        </w:rPr>
        <w:t>00</w:t>
      </w:r>
      <w:r w:rsidRPr="00DB522C">
        <w:rPr>
          <w:lang w:eastAsia="zh-CN"/>
        </w:rPr>
        <w:t xml:space="preserve">2] </w:t>
      </w:r>
      <w:r w:rsidRPr="00DB522C">
        <w:t>The 5G system shall support to allow a CPN authorized UE or non-3GPP device accessing to a CPN</w:t>
      </w:r>
      <w:r w:rsidRPr="00903D5C">
        <w:t xml:space="preserve"> based on successful User Identity authentication.</w:t>
      </w:r>
    </w:p>
    <w:p w:rsidR="00973941" w:rsidRDefault="00973941" w:rsidP="00773D85">
      <w:pPr>
        <w:pStyle w:val="Heading1"/>
      </w:pPr>
      <w:bookmarkStart w:id="245" w:name="_Toc91257417"/>
      <w:r>
        <w:t>6</w:t>
      </w:r>
      <w:r>
        <w:tab/>
        <w:t>Traffic Scenarios</w:t>
      </w:r>
      <w:bookmarkEnd w:id="245"/>
    </w:p>
    <w:p w:rsidR="002E4BFB" w:rsidRPr="008D0A60" w:rsidRDefault="002E4BFB" w:rsidP="00773D85">
      <w:pPr>
        <w:pStyle w:val="Heading2"/>
        <w:rPr>
          <w:lang w:val="en-US"/>
        </w:rPr>
      </w:pPr>
      <w:bookmarkStart w:id="246" w:name="_Toc27760618"/>
      <w:bookmarkStart w:id="247" w:name="_Toc91257418"/>
      <w:r>
        <w:t>6.1</w:t>
      </w:r>
      <w:r>
        <w:tab/>
        <w:t>Traffic Scenario: inHome</w:t>
      </w:r>
      <w:bookmarkEnd w:id="247"/>
    </w:p>
    <w:p w:rsidR="002E4BFB" w:rsidRDefault="002E4BFB" w:rsidP="00773D85">
      <w:pPr>
        <w:pStyle w:val="Heading3"/>
      </w:pPr>
      <w:bookmarkStart w:id="248" w:name="_Toc91257419"/>
      <w:r>
        <w:t>6.1.1</w:t>
      </w:r>
      <w:r>
        <w:tab/>
        <w:t>Description</w:t>
      </w:r>
      <w:bookmarkEnd w:id="248"/>
    </w:p>
    <w:p w:rsidR="002E4BFB" w:rsidRDefault="002E4BFB" w:rsidP="002E4BFB">
      <w:pPr>
        <w:rPr>
          <w:lang w:val="en-US"/>
        </w:rPr>
      </w:pPr>
      <w:r>
        <w:rPr>
          <w:lang w:val="en-US"/>
        </w:rPr>
        <w:t xml:space="preserve">Many houses suffer from problems of coverage due to the number of floors and other obstacles (i.e. walls, doors, columns, furniture). Outdoor-to-indoor coverage may be an issue at 3.5 GHz and will certainly be difficult at mmwave frequencies. Providing coverage with indoor solutions may be the answer; </w:t>
      </w:r>
      <w:r w:rsidR="005417D9">
        <w:t>Premises Radio Access Stations (PRASs)</w:t>
      </w:r>
      <w:r>
        <w:rPr>
          <w:lang w:val="en-US"/>
        </w:rPr>
        <w:t xml:space="preserve"> can be connected via fixed access. 3GPP together with BBF has provided Wireline Wireless Convergence architecture solutions where fixed access is considered part of the 5G System.</w:t>
      </w:r>
    </w:p>
    <w:p w:rsidR="00187194" w:rsidRDefault="002E4BFB" w:rsidP="00187194">
      <w:pPr>
        <w:rPr>
          <w:lang w:val="en-US"/>
        </w:rPr>
      </w:pPr>
      <w:r>
        <w:rPr>
          <w:lang w:val="en-US"/>
        </w:rPr>
        <w:t xml:space="preserve">Most houses have only one entry network point where the </w:t>
      </w:r>
      <w:r w:rsidR="005417D9">
        <w:rPr>
          <w:lang w:val="en-US"/>
        </w:rPr>
        <w:t xml:space="preserve">evolved </w:t>
      </w:r>
      <w:r>
        <w:rPr>
          <w:lang w:val="en-US"/>
        </w:rPr>
        <w:t>Residential Gateway (</w:t>
      </w:r>
      <w:r w:rsidR="005417D9">
        <w:rPr>
          <w:lang w:val="en-US"/>
        </w:rPr>
        <w:t>e</w:t>
      </w:r>
      <w:r>
        <w:rPr>
          <w:lang w:val="en-US"/>
        </w:rPr>
        <w:t xml:space="preserve">RG) will be installed. Connectivity to the </w:t>
      </w:r>
      <w:r w:rsidR="005417D9">
        <w:rPr>
          <w:lang w:val="en-US"/>
        </w:rPr>
        <w:t>e</w:t>
      </w:r>
      <w:r>
        <w:rPr>
          <w:lang w:val="en-US"/>
        </w:rPr>
        <w:t>RG may be fixed access, 5G Fixed Wireless A</w:t>
      </w:r>
      <w:r w:rsidR="00187194">
        <w:rPr>
          <w:lang w:val="en-US"/>
        </w:rPr>
        <w:t>c</w:t>
      </w:r>
      <w:r>
        <w:rPr>
          <w:lang w:val="en-US"/>
        </w:rPr>
        <w:t>cess, or a hybrid of both.</w:t>
      </w:r>
    </w:p>
    <w:p w:rsidR="002E4BFB" w:rsidRDefault="002E4BFB" w:rsidP="002E4BFB">
      <w:pPr>
        <w:rPr>
          <w:lang w:val="en-US"/>
        </w:rPr>
      </w:pPr>
    </w:p>
    <w:p w:rsidR="002E4BFB" w:rsidRDefault="005417D9" w:rsidP="002E4BFB">
      <w:pPr>
        <w:pStyle w:val="TH"/>
        <w:rPr>
          <w:lang w:val="en-US"/>
        </w:rPr>
      </w:pPr>
      <w:r w:rsidRPr="005417D9">
        <w:rPr>
          <w:noProof/>
          <w:lang w:val="en-US"/>
        </w:rPr>
        <w:pict>
          <v:shape id="Picture 5" o:spid="_x0000_i1040" type="#_x0000_t75" style="width:416.95pt;height:170.3pt;visibility:visible">
            <v:imagedata r:id="rId27" o:title=""/>
          </v:shape>
        </w:pict>
      </w:r>
    </w:p>
    <w:p w:rsidR="002E4BFB" w:rsidRPr="008D0A60" w:rsidRDefault="002E4BFB" w:rsidP="002E4BFB">
      <w:pPr>
        <w:pStyle w:val="TF"/>
        <w:rPr>
          <w:rFonts w:eastAsia="SimSun"/>
        </w:rPr>
      </w:pPr>
      <w:r w:rsidRPr="00872694">
        <w:rPr>
          <w:rFonts w:eastAsia="SimSun"/>
        </w:rPr>
        <w:t>Figure 6.1.</w:t>
      </w:r>
      <w:r>
        <w:rPr>
          <w:rFonts w:eastAsia="SimSun"/>
        </w:rPr>
        <w:t>1-1</w:t>
      </w:r>
      <w:r w:rsidRPr="008D0A60">
        <w:rPr>
          <w:rFonts w:eastAsia="SimSun"/>
        </w:rPr>
        <w:t xml:space="preserve"> – InHome Scenario</w:t>
      </w:r>
    </w:p>
    <w:p w:rsidR="002E4BFB" w:rsidRDefault="002E4BFB" w:rsidP="002E4BFB">
      <w:pPr>
        <w:rPr>
          <w:lang w:val="en-US"/>
        </w:rPr>
      </w:pPr>
      <w:bookmarkStart w:id="249" w:name="_Hlk515557"/>
      <w:r>
        <w:rPr>
          <w:lang w:val="en-US"/>
        </w:rPr>
        <w:t xml:space="preserve">Providing connectivity throughout the house from </w:t>
      </w:r>
      <w:r w:rsidR="0097546B">
        <w:rPr>
          <w:lang w:val="en-US"/>
        </w:rPr>
        <w:t xml:space="preserve">a </w:t>
      </w:r>
      <w:r>
        <w:rPr>
          <w:lang w:val="en-US"/>
        </w:rPr>
        <w:t xml:space="preserve">single </w:t>
      </w:r>
      <w:r w:rsidR="0097546B">
        <w:rPr>
          <w:lang w:val="en-US"/>
        </w:rPr>
        <w:t>PRAS</w:t>
      </w:r>
      <w:r>
        <w:rPr>
          <w:lang w:val="en-US"/>
        </w:rPr>
        <w:t xml:space="preserve"> will not be feasible. Concrete floors and walls, will require multiple </w:t>
      </w:r>
      <w:r w:rsidR="0097546B">
        <w:rPr>
          <w:lang w:val="en-US"/>
        </w:rPr>
        <w:t>PRASs</w:t>
      </w:r>
      <w:r>
        <w:rPr>
          <w:lang w:val="en-US"/>
        </w:rPr>
        <w:t xml:space="preserve"> to be deployed in the house. That way it can be guaranteed that even in the attic, cellular and garage, there is sufficient coverage. At mmwave frequencies, even a </w:t>
      </w:r>
      <w:r w:rsidR="0097546B">
        <w:rPr>
          <w:lang w:val="en-US"/>
        </w:rPr>
        <w:t>PRAS</w:t>
      </w:r>
      <w:r>
        <w:rPr>
          <w:lang w:val="en-US"/>
        </w:rPr>
        <w:t xml:space="preserve"> per </w:t>
      </w:r>
      <w:r w:rsidR="0097546B">
        <w:rPr>
          <w:lang w:val="en-US"/>
        </w:rPr>
        <w:t xml:space="preserve">room </w:t>
      </w:r>
      <w:r>
        <w:rPr>
          <w:lang w:val="en-US"/>
        </w:rPr>
        <w:t>(living room, kitchen, bed rooms, attic) may be required as higher frequencies will be blocked significantly by walls, et cetera.</w:t>
      </w:r>
    </w:p>
    <w:p w:rsidR="002E4BFB" w:rsidRDefault="002E4BFB" w:rsidP="00773D85">
      <w:pPr>
        <w:pStyle w:val="Heading3"/>
      </w:pPr>
      <w:bookmarkStart w:id="250" w:name="_Toc91257420"/>
      <w:bookmarkEnd w:id="249"/>
      <w:r>
        <w:t>6.1.2</w:t>
      </w:r>
      <w:r>
        <w:tab/>
        <w:t>Assumptions</w:t>
      </w:r>
      <w:bookmarkEnd w:id="250"/>
    </w:p>
    <w:p w:rsidR="002E4BFB" w:rsidRDefault="00E81C9E" w:rsidP="002E4BFB">
      <w:pPr>
        <w:rPr>
          <w:lang w:val="en-US"/>
        </w:rPr>
      </w:pPr>
      <w:bookmarkStart w:id="251" w:name="_Hlk49896565"/>
      <w:r>
        <w:rPr>
          <w:lang w:val="en-US"/>
        </w:rPr>
        <w:t>Let’s consider a fairly large house with dimensions 10m x 10m and 3 floors.</w:t>
      </w:r>
      <w:bookmarkEnd w:id="251"/>
      <w:r>
        <w:rPr>
          <w:lang w:val="en-US"/>
        </w:rPr>
        <w:t xml:space="preserve"> The owners of the house are a family of four; mother, father and two teen age children.</w:t>
      </w:r>
    </w:p>
    <w:p w:rsidR="002E4BFB" w:rsidRDefault="002E4BFB" w:rsidP="002E4BFB">
      <w:pPr>
        <w:rPr>
          <w:lang w:val="en-US"/>
        </w:rPr>
      </w:pPr>
      <w:r>
        <w:rPr>
          <w:lang w:val="en-US"/>
        </w:rPr>
        <w:t>The traffic scenario for in the house is mainly determined by multimedia application usages. Most other services (e.g. mobile telephony) will not significantly contribute to the traffic load.</w:t>
      </w:r>
    </w:p>
    <w:p w:rsidR="002E4BFB" w:rsidRDefault="002E4BFB" w:rsidP="002E4BFB">
      <w:pPr>
        <w:rPr>
          <w:lang w:val="en-US"/>
        </w:rPr>
      </w:pPr>
      <w:r>
        <w:rPr>
          <w:lang w:val="en-US"/>
        </w:rPr>
        <w:t>We assume the house has two UHD TVs, two VR headsets for gaming, and two office settings for working from home (for e.g. multimedia conferencing). Not all devices will be used at the same time. On the other hand, visitors may also bring/use devices. Assumption is that one UHD TV, two VR headsets for gaming and two office settings are used simultaneously, each at the maximum user experienced data rates of 1 Gbit/s DL and 500 Mbit/s UL. This results in an overall capacity for the house of 5 Gbit/s DL (UHD TV is DL only) and 2 Gbits/s UL.</w:t>
      </w:r>
    </w:p>
    <w:p w:rsidR="002E4BFB" w:rsidRDefault="002E4BFB" w:rsidP="002E4BFB">
      <w:pPr>
        <w:rPr>
          <w:lang w:val="en-US"/>
        </w:rPr>
      </w:pPr>
      <w:r>
        <w:rPr>
          <w:lang w:val="en-US"/>
        </w:rPr>
        <w:t xml:space="preserve">The assumption is that different </w:t>
      </w:r>
      <w:r w:rsidR="0097546B">
        <w:t>Premises Radio Access Stations (PRASs)</w:t>
      </w:r>
      <w:r>
        <w:rPr>
          <w:lang w:val="en-US"/>
        </w:rPr>
        <w:t xml:space="preserve"> are deployed around the house. Not all devices will use the same </w:t>
      </w:r>
      <w:r w:rsidR="0097546B">
        <w:rPr>
          <w:lang w:val="en-US"/>
        </w:rPr>
        <w:t>PRAS</w:t>
      </w:r>
      <w:r>
        <w:rPr>
          <w:lang w:val="en-US"/>
        </w:rPr>
        <w:t xml:space="preserve">. Maximum per </w:t>
      </w:r>
      <w:r w:rsidR="0097546B">
        <w:rPr>
          <w:lang w:val="en-US"/>
        </w:rPr>
        <w:t>PRAS</w:t>
      </w:r>
      <w:r>
        <w:rPr>
          <w:lang w:val="en-US"/>
        </w:rPr>
        <w:t xml:space="preserve"> data rates are assumed to be half of that per house.</w:t>
      </w:r>
    </w:p>
    <w:p w:rsidR="002E4BFB" w:rsidRDefault="002E4BFB" w:rsidP="00773D85">
      <w:pPr>
        <w:pStyle w:val="Heading3"/>
      </w:pPr>
      <w:bookmarkStart w:id="252" w:name="_Hlk530271"/>
      <w:bookmarkStart w:id="253" w:name="_Toc91257421"/>
      <w:r>
        <w:t>6.1.3</w:t>
      </w:r>
      <w:r>
        <w:tab/>
        <w:t xml:space="preserve">Potential </w:t>
      </w:r>
      <w:r w:rsidRPr="00060FD0">
        <w:rPr>
          <w:lang w:val="en-US"/>
        </w:rPr>
        <w:t>Functional</w:t>
      </w:r>
      <w:r>
        <w:t xml:space="preserve"> Requirements</w:t>
      </w:r>
      <w:bookmarkEnd w:id="253"/>
    </w:p>
    <w:p w:rsidR="002E4BFB" w:rsidRDefault="002E4BFB" w:rsidP="002E4BFB">
      <w:r>
        <w:rPr>
          <w:rFonts w:eastAsia="Calibri"/>
          <w:lang w:val="en-US"/>
        </w:rPr>
        <w:t>None</w:t>
      </w:r>
    </w:p>
    <w:p w:rsidR="002E4BFB" w:rsidRDefault="002E4BFB" w:rsidP="00773D85">
      <w:pPr>
        <w:pStyle w:val="Heading3"/>
      </w:pPr>
      <w:bookmarkStart w:id="254" w:name="_Toc91257422"/>
      <w:r>
        <w:t>6.1.</w:t>
      </w:r>
      <w:r w:rsidRPr="00B26197">
        <w:rPr>
          <w:lang w:val="en-US"/>
        </w:rPr>
        <w:t>4</w:t>
      </w:r>
      <w:r>
        <w:tab/>
        <w:t>Potential Key Performance Requirements</w:t>
      </w:r>
      <w:bookmarkEnd w:id="254"/>
    </w:p>
    <w:p w:rsidR="002E4BFB" w:rsidRPr="000A2DFA" w:rsidRDefault="00E81C9E" w:rsidP="002E4BFB">
      <w:r w:rsidRPr="00A64F33">
        <w:rPr>
          <w:lang w:val="en-US"/>
        </w:rPr>
        <w:t xml:space="preserve">Values for max data rate and area capacity per home are based on values in </w:t>
      </w:r>
      <w:r w:rsidR="002518D0">
        <w:rPr>
          <w:lang w:val="en-US"/>
        </w:rPr>
        <w:t>3GPP </w:t>
      </w:r>
      <w:r w:rsidRPr="00A64F33">
        <w:rPr>
          <w:lang w:val="en-US"/>
        </w:rPr>
        <w:t>TS 22.261 [</w:t>
      </w:r>
      <w:r>
        <w:rPr>
          <w:lang w:val="en-US"/>
        </w:rPr>
        <w:t>2</w:t>
      </w:r>
      <w:r w:rsidRPr="00A64F33">
        <w:rPr>
          <w:lang w:val="en-US"/>
        </w:rPr>
        <w:t>] for InHome scenario and indoor hotspot. The area capacity per base station is calculated based on two base stations per home (10m x 10m with 3 floors).</w:t>
      </w:r>
    </w:p>
    <w:bookmarkEnd w:id="252"/>
    <w:p w:rsidR="002E4BFB" w:rsidRPr="008D0A60" w:rsidRDefault="002E4BFB" w:rsidP="002E4BFB">
      <w:pPr>
        <w:pStyle w:val="TH"/>
        <w:rPr>
          <w:rFonts w:eastAsia="SimSun"/>
        </w:rPr>
      </w:pPr>
      <w:r>
        <w:rPr>
          <w:rFonts w:eastAsia="SimSun"/>
        </w:rPr>
        <w:t>Table</w:t>
      </w:r>
      <w:r w:rsidRPr="00872694">
        <w:rPr>
          <w:rFonts w:eastAsia="SimSun"/>
        </w:rPr>
        <w:t xml:space="preserve"> 6.1.</w:t>
      </w:r>
      <w:r>
        <w:rPr>
          <w:rFonts w:eastAsia="SimSun"/>
        </w:rPr>
        <w:t>4-1</w:t>
      </w:r>
      <w:r w:rsidRPr="008D0A60">
        <w:rPr>
          <w:rFonts w:eastAsia="SimSun"/>
        </w:rPr>
        <w:t xml:space="preserve"> – </w:t>
      </w:r>
      <w:r>
        <w:rPr>
          <w:rFonts w:eastAsia="SimSun"/>
        </w:rPr>
        <w:t>Potential key performance requirements for InHome scenario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3"/>
        <w:gridCol w:w="992"/>
        <w:gridCol w:w="992"/>
        <w:gridCol w:w="992"/>
        <w:gridCol w:w="992"/>
        <w:gridCol w:w="988"/>
        <w:gridCol w:w="992"/>
        <w:gridCol w:w="1418"/>
      </w:tblGrid>
      <w:tr w:rsidR="002E4BFB" w:rsidRPr="00B42EFE" w:rsidTr="00F24354">
        <w:tc>
          <w:tcPr>
            <w:tcW w:w="992" w:type="dxa"/>
            <w:shd w:val="clear" w:color="auto" w:fill="auto"/>
          </w:tcPr>
          <w:p w:rsidR="002E4BFB" w:rsidRPr="00B42EFE" w:rsidRDefault="002E4BFB" w:rsidP="00F24354">
            <w:pPr>
              <w:pStyle w:val="TAH"/>
            </w:pPr>
            <w:r w:rsidRPr="00B42EFE">
              <w:t>Scenario</w:t>
            </w:r>
          </w:p>
        </w:tc>
        <w:tc>
          <w:tcPr>
            <w:tcW w:w="993" w:type="dxa"/>
            <w:shd w:val="clear" w:color="auto" w:fill="auto"/>
          </w:tcPr>
          <w:p w:rsidR="002E4BFB" w:rsidRPr="00B42EFE" w:rsidRDefault="002E4BFB" w:rsidP="00F24354">
            <w:pPr>
              <w:pStyle w:val="TAH"/>
            </w:pPr>
            <w:r>
              <w:t xml:space="preserve">Max. </w:t>
            </w:r>
            <w:r w:rsidRPr="00B42EFE">
              <w:t>data rate (DL)</w:t>
            </w:r>
          </w:p>
        </w:tc>
        <w:tc>
          <w:tcPr>
            <w:tcW w:w="992" w:type="dxa"/>
            <w:shd w:val="clear" w:color="auto" w:fill="auto"/>
          </w:tcPr>
          <w:p w:rsidR="002E4BFB" w:rsidRPr="00B42EFE" w:rsidRDefault="002E4BFB" w:rsidP="00F24354">
            <w:pPr>
              <w:pStyle w:val="TAH"/>
            </w:pPr>
            <w:r>
              <w:t xml:space="preserve">Max. </w:t>
            </w:r>
            <w:r w:rsidRPr="00B42EFE">
              <w:t>data rate (UL)</w:t>
            </w:r>
          </w:p>
        </w:tc>
        <w:tc>
          <w:tcPr>
            <w:tcW w:w="992" w:type="dxa"/>
          </w:tcPr>
          <w:p w:rsidR="002E4BFB" w:rsidRPr="00B42EFE" w:rsidRDefault="002E4BFB" w:rsidP="00F24354">
            <w:pPr>
              <w:pStyle w:val="TAH"/>
            </w:pPr>
            <w:r>
              <w:t>End-to-end latency</w:t>
            </w:r>
          </w:p>
        </w:tc>
        <w:tc>
          <w:tcPr>
            <w:tcW w:w="992" w:type="dxa"/>
            <w:shd w:val="clear" w:color="auto" w:fill="auto"/>
          </w:tcPr>
          <w:p w:rsidR="002E4BFB" w:rsidRPr="00B42EFE" w:rsidRDefault="002E4BFB" w:rsidP="00F24354">
            <w:pPr>
              <w:pStyle w:val="TAH"/>
            </w:pPr>
            <w:r w:rsidRPr="00B42EFE">
              <w:t>Area traffic capacity</w:t>
            </w:r>
          </w:p>
          <w:p w:rsidR="002E4BFB" w:rsidRDefault="002E4BFB" w:rsidP="00F24354">
            <w:pPr>
              <w:pStyle w:val="TAH"/>
            </w:pPr>
            <w:r w:rsidRPr="00B42EFE">
              <w:t>(DL)</w:t>
            </w:r>
            <w:r>
              <w:t xml:space="preserve"> </w:t>
            </w:r>
          </w:p>
          <w:p w:rsidR="002E4BFB" w:rsidRPr="00B42EFE" w:rsidRDefault="002E4BFB" w:rsidP="00F24354">
            <w:pPr>
              <w:pStyle w:val="TAH"/>
            </w:pPr>
            <w:r>
              <w:rPr>
                <w:szCs w:val="16"/>
              </w:rPr>
              <w:t>(note 1)</w:t>
            </w:r>
          </w:p>
        </w:tc>
        <w:tc>
          <w:tcPr>
            <w:tcW w:w="992" w:type="dxa"/>
          </w:tcPr>
          <w:p w:rsidR="002E4BFB" w:rsidRPr="00B42EFE" w:rsidRDefault="002E4BFB" w:rsidP="00F24354">
            <w:pPr>
              <w:pStyle w:val="TAH"/>
            </w:pPr>
            <w:r w:rsidRPr="00B42EFE">
              <w:t>Area traffic capacity</w:t>
            </w:r>
          </w:p>
          <w:p w:rsidR="002E4BFB" w:rsidRDefault="002E4BFB" w:rsidP="00F24354">
            <w:pPr>
              <w:pStyle w:val="TAH"/>
            </w:pPr>
            <w:r w:rsidRPr="00B42EFE">
              <w:t>(UL)</w:t>
            </w:r>
            <w:r>
              <w:t xml:space="preserve"> </w:t>
            </w:r>
          </w:p>
          <w:p w:rsidR="002E4BFB" w:rsidRPr="00B42EFE" w:rsidRDefault="002E4BFB" w:rsidP="00F24354">
            <w:pPr>
              <w:pStyle w:val="TAH"/>
            </w:pPr>
            <w:r>
              <w:rPr>
                <w:szCs w:val="16"/>
              </w:rPr>
              <w:t>(note 1)</w:t>
            </w:r>
          </w:p>
        </w:tc>
        <w:tc>
          <w:tcPr>
            <w:tcW w:w="988" w:type="dxa"/>
          </w:tcPr>
          <w:p w:rsidR="002E4BFB" w:rsidRPr="00B42EFE" w:rsidRDefault="002E4BFB" w:rsidP="00F24354">
            <w:pPr>
              <w:pStyle w:val="TAH"/>
            </w:pPr>
            <w:r w:rsidRPr="00B42EFE">
              <w:t>Area traffic capacity</w:t>
            </w:r>
          </w:p>
          <w:p w:rsidR="002E4BFB" w:rsidRDefault="002E4BFB" w:rsidP="00F24354">
            <w:pPr>
              <w:pStyle w:val="TAH"/>
            </w:pPr>
            <w:r w:rsidRPr="00B42EFE">
              <w:t>(</w:t>
            </w:r>
            <w:r>
              <w:t>D</w:t>
            </w:r>
            <w:r w:rsidRPr="00B42EFE">
              <w:t>L)</w:t>
            </w:r>
            <w:r>
              <w:t xml:space="preserve"> </w:t>
            </w:r>
          </w:p>
          <w:p w:rsidR="002E4BFB" w:rsidRPr="00B42EFE" w:rsidRDefault="002E4BFB" w:rsidP="00F24354">
            <w:pPr>
              <w:pStyle w:val="TAH"/>
            </w:pPr>
            <w:r>
              <w:rPr>
                <w:szCs w:val="16"/>
              </w:rPr>
              <w:t>(note 2)</w:t>
            </w:r>
          </w:p>
        </w:tc>
        <w:tc>
          <w:tcPr>
            <w:tcW w:w="992" w:type="dxa"/>
          </w:tcPr>
          <w:p w:rsidR="002E4BFB" w:rsidRPr="00B42EFE" w:rsidRDefault="002E4BFB" w:rsidP="00F24354">
            <w:pPr>
              <w:pStyle w:val="TAH"/>
            </w:pPr>
            <w:r w:rsidRPr="00B42EFE">
              <w:t>Area traffic capacity</w:t>
            </w:r>
          </w:p>
          <w:p w:rsidR="002E4BFB" w:rsidRDefault="002E4BFB" w:rsidP="00F24354">
            <w:pPr>
              <w:pStyle w:val="TAH"/>
            </w:pPr>
            <w:r w:rsidRPr="00B42EFE">
              <w:t>(UL)</w:t>
            </w:r>
            <w:r>
              <w:t xml:space="preserve"> </w:t>
            </w:r>
          </w:p>
          <w:p w:rsidR="002E4BFB" w:rsidRDefault="002E4BFB" w:rsidP="00F24354">
            <w:pPr>
              <w:pStyle w:val="TAH"/>
            </w:pPr>
            <w:r>
              <w:rPr>
                <w:szCs w:val="16"/>
              </w:rPr>
              <w:t>(note 2)</w:t>
            </w:r>
          </w:p>
        </w:tc>
        <w:tc>
          <w:tcPr>
            <w:tcW w:w="1418" w:type="dxa"/>
            <w:shd w:val="clear" w:color="auto" w:fill="auto"/>
          </w:tcPr>
          <w:p w:rsidR="002E4BFB" w:rsidRPr="00B42EFE" w:rsidRDefault="002E4BFB" w:rsidP="00F24354">
            <w:pPr>
              <w:pStyle w:val="TAH"/>
            </w:pPr>
            <w:r>
              <w:t>Area</w:t>
            </w:r>
          </w:p>
        </w:tc>
      </w:tr>
      <w:tr w:rsidR="002E4BFB" w:rsidRPr="00FF3908" w:rsidTr="00F24354">
        <w:tc>
          <w:tcPr>
            <w:tcW w:w="992" w:type="dxa"/>
            <w:shd w:val="clear" w:color="auto" w:fill="auto"/>
          </w:tcPr>
          <w:p w:rsidR="002E4BFB" w:rsidRPr="00B112D6" w:rsidRDefault="002E4BFB" w:rsidP="00F24354">
            <w:pPr>
              <w:pStyle w:val="TAC"/>
            </w:pPr>
            <w:r w:rsidRPr="00B112D6">
              <w:t>InHome Scenario</w:t>
            </w:r>
          </w:p>
        </w:tc>
        <w:tc>
          <w:tcPr>
            <w:tcW w:w="993" w:type="dxa"/>
            <w:shd w:val="clear" w:color="auto" w:fill="auto"/>
          </w:tcPr>
          <w:p w:rsidR="002E4BFB" w:rsidRPr="00B112D6" w:rsidRDefault="002E4BFB" w:rsidP="00F24354">
            <w:pPr>
              <w:pStyle w:val="TAC"/>
            </w:pPr>
            <w:r w:rsidRPr="00B112D6">
              <w:t>1 Gbit/s</w:t>
            </w:r>
          </w:p>
        </w:tc>
        <w:tc>
          <w:tcPr>
            <w:tcW w:w="992" w:type="dxa"/>
            <w:shd w:val="clear" w:color="auto" w:fill="auto"/>
          </w:tcPr>
          <w:p w:rsidR="002E4BFB" w:rsidRPr="00B112D6" w:rsidRDefault="002E4BFB" w:rsidP="00F24354">
            <w:pPr>
              <w:pStyle w:val="TAC"/>
            </w:pPr>
            <w:r w:rsidRPr="00B112D6">
              <w:t>500 Mbit/s</w:t>
            </w:r>
          </w:p>
        </w:tc>
        <w:tc>
          <w:tcPr>
            <w:tcW w:w="992" w:type="dxa"/>
          </w:tcPr>
          <w:p w:rsidR="002E4BFB" w:rsidRPr="00B112D6" w:rsidRDefault="002E4BFB" w:rsidP="00F24354">
            <w:pPr>
              <w:pStyle w:val="TAC"/>
            </w:pPr>
            <w:r w:rsidRPr="00B112D6">
              <w:t>10 ms</w:t>
            </w:r>
          </w:p>
        </w:tc>
        <w:tc>
          <w:tcPr>
            <w:tcW w:w="992" w:type="dxa"/>
            <w:shd w:val="clear" w:color="auto" w:fill="auto"/>
          </w:tcPr>
          <w:p w:rsidR="002E4BFB" w:rsidRPr="00B112D6" w:rsidRDefault="002E4BFB" w:rsidP="00F24354">
            <w:pPr>
              <w:pStyle w:val="TAC"/>
              <w:rPr>
                <w:vertAlign w:val="superscript"/>
              </w:rPr>
            </w:pPr>
            <w:r w:rsidRPr="00B112D6">
              <w:t>5 Gbit/s/ home</w:t>
            </w:r>
          </w:p>
        </w:tc>
        <w:tc>
          <w:tcPr>
            <w:tcW w:w="992" w:type="dxa"/>
          </w:tcPr>
          <w:p w:rsidR="002E4BFB" w:rsidRPr="00B112D6" w:rsidRDefault="002E4BFB" w:rsidP="00F24354">
            <w:pPr>
              <w:pStyle w:val="TAC"/>
            </w:pPr>
            <w:r w:rsidRPr="00B112D6">
              <w:t>2 Gbit/s</w:t>
            </w:r>
            <w:r w:rsidRPr="00B112D6" w:rsidDel="00AC0115">
              <w:t xml:space="preserve"> </w:t>
            </w:r>
            <w:r w:rsidRPr="00B112D6">
              <w:t>/home</w:t>
            </w:r>
          </w:p>
        </w:tc>
        <w:tc>
          <w:tcPr>
            <w:tcW w:w="988" w:type="dxa"/>
          </w:tcPr>
          <w:p w:rsidR="002E4BFB" w:rsidRPr="00B112D6" w:rsidRDefault="002E4BFB" w:rsidP="00F24354">
            <w:pPr>
              <w:pStyle w:val="TAC"/>
            </w:pPr>
            <w:r>
              <w:t xml:space="preserve">2.5 Gbit/s/ </w:t>
            </w:r>
            <w:r w:rsidR="0097546B">
              <w:t>PRAS</w:t>
            </w:r>
          </w:p>
        </w:tc>
        <w:tc>
          <w:tcPr>
            <w:tcW w:w="992" w:type="dxa"/>
          </w:tcPr>
          <w:p w:rsidR="002E4BFB" w:rsidRPr="00B112D6" w:rsidRDefault="002E4BFB" w:rsidP="00F24354">
            <w:pPr>
              <w:pStyle w:val="TAC"/>
            </w:pPr>
            <w:r>
              <w:t xml:space="preserve">1 Gbit/s/ </w:t>
            </w:r>
            <w:r w:rsidR="0097546B">
              <w:t>PRAS</w:t>
            </w:r>
          </w:p>
        </w:tc>
        <w:tc>
          <w:tcPr>
            <w:tcW w:w="1418" w:type="dxa"/>
            <w:shd w:val="clear" w:color="auto" w:fill="auto"/>
          </w:tcPr>
          <w:p w:rsidR="002E4BFB" w:rsidRPr="00B112D6" w:rsidRDefault="002E4BFB" w:rsidP="00F24354">
            <w:pPr>
              <w:pStyle w:val="TAC"/>
            </w:pPr>
            <w:r w:rsidRPr="00B112D6">
              <w:rPr>
                <w:lang w:val="en-US"/>
              </w:rPr>
              <w:t>10mx10m – 3 floors</w:t>
            </w:r>
            <w:r w:rsidRPr="00B112D6">
              <w:rPr>
                <w:vertAlign w:val="superscript"/>
                <w:lang w:val="en-US"/>
              </w:rPr>
              <w:t xml:space="preserve"> </w:t>
            </w:r>
          </w:p>
        </w:tc>
      </w:tr>
      <w:tr w:rsidR="002E4BFB" w:rsidRPr="00FF3908" w:rsidTr="00F24354">
        <w:tc>
          <w:tcPr>
            <w:tcW w:w="9351" w:type="dxa"/>
            <w:gridSpan w:val="9"/>
          </w:tcPr>
          <w:p w:rsidR="002E4BFB" w:rsidRDefault="002E4BFB" w:rsidP="00F24354">
            <w:pPr>
              <w:pStyle w:val="TAN"/>
            </w:pPr>
            <w:r w:rsidRPr="00B112D6">
              <w:t>NOTE 1:</w:t>
            </w:r>
            <w:r>
              <w:tab/>
            </w:r>
            <w:r w:rsidRPr="00B112D6">
              <w:t>Area traffic capacity is determined by high bandwidth consum</w:t>
            </w:r>
            <w:r>
              <w:t>ing</w:t>
            </w:r>
            <w:r w:rsidRPr="00B112D6">
              <w:t xml:space="preserve"> devices (e.g. ultra HD TVs, VR headsets, …) assuming a family of 4 members</w:t>
            </w:r>
            <w:r>
              <w:t xml:space="preserve"> (one UHD TV with DL only and 4 high bandwidth consuming devices with UL and DL used simultaneously)</w:t>
            </w:r>
            <w:r w:rsidRPr="00B112D6">
              <w:t>.</w:t>
            </w:r>
          </w:p>
          <w:p w:rsidR="002E4BFB" w:rsidRPr="00B112D6" w:rsidRDefault="002E4BFB" w:rsidP="00F24354">
            <w:pPr>
              <w:pStyle w:val="TAN"/>
            </w:pPr>
            <w:r>
              <w:t>NOTE 2:</w:t>
            </w:r>
            <w:r>
              <w:tab/>
              <w:t xml:space="preserve">Multiple </w:t>
            </w:r>
            <w:r w:rsidR="0097546B">
              <w:t>Premises Radio Access Stations (PRASs)</w:t>
            </w:r>
            <w:r>
              <w:t xml:space="preserve"> are assumed (e.g. one per room), maximum traffic per </w:t>
            </w:r>
            <w:r w:rsidR="0097546B">
              <w:t>PRAS</w:t>
            </w:r>
            <w:r>
              <w:t xml:space="preserve"> assumed to be half of the overall traffic per house.</w:t>
            </w:r>
          </w:p>
        </w:tc>
      </w:tr>
      <w:bookmarkEnd w:id="246"/>
    </w:tbl>
    <w:p w:rsidR="00973941" w:rsidRPr="00973941" w:rsidRDefault="00973941" w:rsidP="00973941"/>
    <w:p w:rsidR="001F6759" w:rsidRDefault="001F6759" w:rsidP="00773D85">
      <w:pPr>
        <w:pStyle w:val="Heading1"/>
      </w:pPr>
      <w:r w:rsidRPr="00235394">
        <w:br w:type="page"/>
      </w:r>
      <w:bookmarkStart w:id="255" w:name="_Toc27760656"/>
      <w:bookmarkStart w:id="256" w:name="_Toc91257423"/>
      <w:r w:rsidR="00735680">
        <w:t>7</w:t>
      </w:r>
      <w:r w:rsidRPr="00235394">
        <w:tab/>
      </w:r>
      <w:r>
        <w:t>Consolidated requirements</w:t>
      </w:r>
      <w:bookmarkEnd w:id="255"/>
      <w:bookmarkEnd w:id="256"/>
    </w:p>
    <w:p w:rsidR="00601237" w:rsidRDefault="00601237" w:rsidP="00773D85">
      <w:pPr>
        <w:pStyle w:val="Heading2"/>
      </w:pPr>
      <w:bookmarkStart w:id="257" w:name="_Toc91257424"/>
      <w:r>
        <w:t>7.1</w:t>
      </w:r>
      <w:r>
        <w:tab/>
        <w:t>Introduction</w:t>
      </w:r>
      <w:bookmarkEnd w:id="257"/>
    </w:p>
    <w:p w:rsidR="00601237" w:rsidRPr="00601237" w:rsidRDefault="00601237" w:rsidP="00601237">
      <w:pPr>
        <w:rPr>
          <w:color w:val="000000"/>
        </w:rPr>
      </w:pPr>
      <w:r w:rsidRPr="00397900">
        <w:t xml:space="preserve">This section provides </w:t>
      </w:r>
      <w:r>
        <w:t>Consolidated Potential R</w:t>
      </w:r>
      <w:r w:rsidRPr="00397900">
        <w:t>equirements for consideration to include in the normative specifications.</w:t>
      </w:r>
      <w:r>
        <w:t xml:space="preserve">  The CPRs have been grouped into different functional categories, each category contains a table that lists the original PR.</w:t>
      </w:r>
    </w:p>
    <w:p w:rsidR="00601237" w:rsidRDefault="00601237" w:rsidP="00773D85">
      <w:pPr>
        <w:pStyle w:val="Heading2"/>
      </w:pPr>
      <w:bookmarkStart w:id="258" w:name="_Toc91257425"/>
      <w:r>
        <w:t>7.2</w:t>
      </w:r>
      <w:r>
        <w:tab/>
        <w:t>General</w:t>
      </w:r>
      <w:bookmarkEnd w:id="258"/>
    </w:p>
    <w:p w:rsidR="00601237" w:rsidRDefault="00601237" w:rsidP="00601237">
      <w:pPr>
        <w:pStyle w:val="TH"/>
        <w:rPr>
          <w:lang w:eastAsia="ko-KR"/>
        </w:rPr>
      </w:pPr>
      <w:r>
        <w:t>Table 7</w:t>
      </w:r>
      <w:r>
        <w:rPr>
          <w:rFonts w:eastAsia="DengXian"/>
        </w:rPr>
        <w:t>.2</w:t>
      </w:r>
      <w:r w:rsidRPr="004F7325">
        <w:rPr>
          <w:rFonts w:eastAsia="DengXian"/>
        </w:rPr>
        <w:t xml:space="preserve">-1 </w:t>
      </w:r>
      <w:r>
        <w:t>– RESIDENT General Consolidated Requirements</w:t>
      </w:r>
    </w:p>
    <w:tbl>
      <w:tblPr>
        <w:tblW w:w="127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609"/>
        <w:gridCol w:w="5387"/>
        <w:gridCol w:w="2268"/>
        <w:gridCol w:w="2268"/>
      </w:tblGrid>
      <w:tr w:rsidR="00841333" w:rsidRPr="00457CAE" w:rsidTr="00773D85">
        <w:trPr>
          <w:cantSplit/>
          <w:tblHeader/>
        </w:trPr>
        <w:tc>
          <w:tcPr>
            <w:tcW w:w="1250" w:type="dxa"/>
          </w:tcPr>
          <w:p w:rsidR="00841333" w:rsidRPr="00457CAE" w:rsidRDefault="00841333" w:rsidP="005D1F54">
            <w:pPr>
              <w:pStyle w:val="TAH"/>
            </w:pPr>
            <w:r>
              <w:t>CPR ##</w:t>
            </w:r>
          </w:p>
        </w:tc>
        <w:tc>
          <w:tcPr>
            <w:tcW w:w="1609" w:type="dxa"/>
            <w:shd w:val="clear" w:color="auto" w:fill="auto"/>
          </w:tcPr>
          <w:p w:rsidR="00841333" w:rsidRPr="00457CAE" w:rsidRDefault="00841333" w:rsidP="005D1F54">
            <w:pPr>
              <w:pStyle w:val="TAH"/>
            </w:pPr>
            <w:r>
              <w:t>Original Potential Requirement No.</w:t>
            </w:r>
          </w:p>
        </w:tc>
        <w:tc>
          <w:tcPr>
            <w:tcW w:w="5387" w:type="dxa"/>
            <w:shd w:val="clear" w:color="auto" w:fill="auto"/>
          </w:tcPr>
          <w:p w:rsidR="00841333" w:rsidRPr="00457CAE" w:rsidRDefault="00841333" w:rsidP="005D1F54">
            <w:pPr>
              <w:pStyle w:val="TAH"/>
              <w:jc w:val="left"/>
            </w:pPr>
            <w:r w:rsidRPr="00841333">
              <w:t xml:space="preserve">Consolidated </w:t>
            </w:r>
            <w:r>
              <w:t>Consolidated Potential Requirement</w:t>
            </w:r>
          </w:p>
        </w:tc>
        <w:tc>
          <w:tcPr>
            <w:tcW w:w="2268" w:type="dxa"/>
          </w:tcPr>
          <w:p w:rsidR="00841333" w:rsidRDefault="00841333" w:rsidP="005D1F54">
            <w:pPr>
              <w:pStyle w:val="TAH"/>
              <w:jc w:val="left"/>
            </w:pPr>
          </w:p>
        </w:tc>
        <w:tc>
          <w:tcPr>
            <w:tcW w:w="2268" w:type="dxa"/>
          </w:tcPr>
          <w:p w:rsidR="00841333" w:rsidRDefault="00841333" w:rsidP="005D1F54">
            <w:pPr>
              <w:pStyle w:val="TAH"/>
              <w:jc w:val="left"/>
            </w:pPr>
            <w:r>
              <w:t>Comment</w:t>
            </w:r>
          </w:p>
        </w:tc>
      </w:tr>
      <w:tr w:rsidR="00841333" w:rsidRPr="00457CAE" w:rsidTr="00773D85">
        <w:trPr>
          <w:cantSplit/>
        </w:trPr>
        <w:tc>
          <w:tcPr>
            <w:tcW w:w="1250" w:type="dxa"/>
          </w:tcPr>
          <w:p w:rsidR="00841333" w:rsidRPr="00FE04D6" w:rsidRDefault="00841333" w:rsidP="005D1F54">
            <w:pPr>
              <w:pStyle w:val="TAC"/>
            </w:pPr>
            <w:r w:rsidRPr="00FE04D6">
              <w:t>CPR</w:t>
            </w:r>
            <w:r>
              <w:t xml:space="preserve"> </w:t>
            </w:r>
            <w:r w:rsidRPr="00FE04D6">
              <w:t>7.</w:t>
            </w:r>
            <w:r>
              <w:t>2</w:t>
            </w:r>
            <w:r w:rsidRPr="00FE04D6">
              <w:t>-</w:t>
            </w:r>
            <w:r w:rsidRPr="00FE04D6">
              <w:rPr>
                <w:rFonts w:hint="eastAsia"/>
              </w:rPr>
              <w:t>1</w:t>
            </w:r>
          </w:p>
        </w:tc>
        <w:tc>
          <w:tcPr>
            <w:tcW w:w="1609" w:type="dxa"/>
            <w:shd w:val="clear" w:color="auto" w:fill="auto"/>
          </w:tcPr>
          <w:p w:rsidR="00841333" w:rsidRPr="00FE04D6" w:rsidRDefault="00841333" w:rsidP="005D1F54">
            <w:pPr>
              <w:pStyle w:val="TAC"/>
            </w:pPr>
          </w:p>
        </w:tc>
        <w:tc>
          <w:tcPr>
            <w:tcW w:w="5387" w:type="dxa"/>
            <w:shd w:val="clear" w:color="auto" w:fill="auto"/>
            <w:vAlign w:val="bottom"/>
          </w:tcPr>
          <w:p w:rsidR="00841333" w:rsidRPr="00FE04D6" w:rsidRDefault="00841333" w:rsidP="005D1F54">
            <w:pPr>
              <w:pStyle w:val="TAL"/>
            </w:pPr>
            <w:r w:rsidRPr="00FE04D6">
              <w:t>Subject to local regulations, the 5G system shall support regulatory requirements for emergency calls, PWS and eCall for UEs connected to a CPN.</w:t>
            </w:r>
          </w:p>
        </w:tc>
        <w:tc>
          <w:tcPr>
            <w:tcW w:w="2268" w:type="dxa"/>
          </w:tcPr>
          <w:p w:rsidR="00841333" w:rsidRPr="00FE04D6" w:rsidRDefault="00841333" w:rsidP="005D1F54">
            <w:pPr>
              <w:pStyle w:val="TAL"/>
            </w:pPr>
          </w:p>
        </w:tc>
        <w:tc>
          <w:tcPr>
            <w:tcW w:w="2268" w:type="dxa"/>
          </w:tcPr>
          <w:p w:rsidR="00841333" w:rsidRPr="00FE04D6" w:rsidRDefault="00841333" w:rsidP="005D1F54">
            <w:pPr>
              <w:pStyle w:val="TAL"/>
            </w:pPr>
          </w:p>
        </w:tc>
      </w:tr>
    </w:tbl>
    <w:p w:rsidR="007D4FF1" w:rsidRDefault="007D4FF1" w:rsidP="00773D85">
      <w:pPr>
        <w:pStyle w:val="Heading2"/>
      </w:pPr>
    </w:p>
    <w:p w:rsidR="00601237" w:rsidRDefault="00601237" w:rsidP="00773D85">
      <w:pPr>
        <w:pStyle w:val="Heading2"/>
      </w:pPr>
      <w:bookmarkStart w:id="259" w:name="_Toc91257426"/>
      <w:r>
        <w:t>7.3</w:t>
      </w:r>
      <w:r>
        <w:tab/>
        <w:t>Gateway</w:t>
      </w:r>
      <w:bookmarkEnd w:id="259"/>
    </w:p>
    <w:p w:rsidR="00601237" w:rsidRDefault="00601237" w:rsidP="00601237">
      <w:pPr>
        <w:pStyle w:val="TH"/>
        <w:rPr>
          <w:lang w:eastAsia="ko-KR"/>
        </w:rPr>
      </w:pPr>
      <w:r>
        <w:t>Table 7</w:t>
      </w:r>
      <w:r>
        <w:rPr>
          <w:rFonts w:eastAsia="DengXian"/>
        </w:rPr>
        <w:t>.3</w:t>
      </w:r>
      <w:r w:rsidRPr="004F7325">
        <w:rPr>
          <w:rFonts w:eastAsia="DengXian"/>
        </w:rPr>
        <w:t xml:space="preserve">-1 </w:t>
      </w:r>
      <w:r>
        <w:t>– RESIDENT Gateway Consolidated Requirements</w:t>
      </w:r>
    </w:p>
    <w:tbl>
      <w:tblPr>
        <w:tblW w:w="127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609"/>
        <w:gridCol w:w="5387"/>
        <w:gridCol w:w="2268"/>
        <w:gridCol w:w="2268"/>
      </w:tblGrid>
      <w:tr w:rsidR="00841333" w:rsidRPr="00457CAE" w:rsidTr="00773D85">
        <w:trPr>
          <w:cantSplit/>
          <w:tblHeader/>
        </w:trPr>
        <w:tc>
          <w:tcPr>
            <w:tcW w:w="1250" w:type="dxa"/>
          </w:tcPr>
          <w:p w:rsidR="00841333" w:rsidRPr="00457CAE" w:rsidRDefault="00841333" w:rsidP="00841333">
            <w:pPr>
              <w:pStyle w:val="TAH"/>
            </w:pPr>
            <w:r>
              <w:t>CPR #</w:t>
            </w:r>
          </w:p>
        </w:tc>
        <w:tc>
          <w:tcPr>
            <w:tcW w:w="1609" w:type="dxa"/>
            <w:shd w:val="clear" w:color="auto" w:fill="auto"/>
          </w:tcPr>
          <w:p w:rsidR="00841333" w:rsidRPr="00457CAE" w:rsidRDefault="00841333" w:rsidP="00841333">
            <w:pPr>
              <w:pStyle w:val="TAH"/>
            </w:pPr>
            <w:r>
              <w:t>Original Potential Requirement No.</w:t>
            </w:r>
          </w:p>
        </w:tc>
        <w:tc>
          <w:tcPr>
            <w:tcW w:w="5387" w:type="dxa"/>
            <w:shd w:val="clear" w:color="auto" w:fill="auto"/>
          </w:tcPr>
          <w:p w:rsidR="00841333" w:rsidRPr="00457CAE" w:rsidRDefault="00841333" w:rsidP="00841333">
            <w:pPr>
              <w:pStyle w:val="TAH"/>
              <w:jc w:val="left"/>
            </w:pPr>
            <w:r>
              <w:t>Consolidated Potential Requirement</w:t>
            </w:r>
          </w:p>
        </w:tc>
        <w:tc>
          <w:tcPr>
            <w:tcW w:w="2268" w:type="dxa"/>
          </w:tcPr>
          <w:p w:rsidR="00841333" w:rsidRDefault="00841333" w:rsidP="00841333">
            <w:pPr>
              <w:pStyle w:val="TAH"/>
              <w:jc w:val="left"/>
            </w:pPr>
            <w:r>
              <w:t>Original PR #</w:t>
            </w:r>
          </w:p>
        </w:tc>
        <w:tc>
          <w:tcPr>
            <w:tcW w:w="2268" w:type="dxa"/>
          </w:tcPr>
          <w:p w:rsidR="00841333" w:rsidRDefault="00841333" w:rsidP="00841333">
            <w:pPr>
              <w:pStyle w:val="TAH"/>
              <w:jc w:val="left"/>
            </w:pPr>
            <w:r>
              <w:t>Comment</w:t>
            </w:r>
          </w:p>
        </w:tc>
      </w:tr>
      <w:tr w:rsidR="00841333" w:rsidRPr="00457CAE" w:rsidTr="00773D85">
        <w:trPr>
          <w:cantSplit/>
        </w:trPr>
        <w:tc>
          <w:tcPr>
            <w:tcW w:w="1250" w:type="dxa"/>
          </w:tcPr>
          <w:p w:rsidR="00841333" w:rsidRDefault="00841333" w:rsidP="00841333">
            <w:pPr>
              <w:pStyle w:val="TAC"/>
            </w:pPr>
          </w:p>
        </w:tc>
        <w:tc>
          <w:tcPr>
            <w:tcW w:w="1609" w:type="dxa"/>
            <w:shd w:val="clear" w:color="auto" w:fill="auto"/>
          </w:tcPr>
          <w:p w:rsidR="00841333" w:rsidRPr="005D790C" w:rsidRDefault="00841333" w:rsidP="00841333">
            <w:pPr>
              <w:pStyle w:val="TAC"/>
              <w:rPr>
                <w:szCs w:val="18"/>
              </w:rPr>
            </w:pPr>
          </w:p>
        </w:tc>
        <w:tc>
          <w:tcPr>
            <w:tcW w:w="5387" w:type="dxa"/>
            <w:shd w:val="clear" w:color="auto" w:fill="auto"/>
            <w:vAlign w:val="bottom"/>
          </w:tcPr>
          <w:p w:rsidR="00841333" w:rsidRPr="005D790C" w:rsidRDefault="00841333" w:rsidP="00841333">
            <w:pPr>
              <w:pStyle w:val="TAL"/>
              <w:rPr>
                <w:szCs w:val="18"/>
              </w:rPr>
            </w:pPr>
          </w:p>
        </w:tc>
        <w:tc>
          <w:tcPr>
            <w:tcW w:w="2268" w:type="dxa"/>
          </w:tcPr>
          <w:p w:rsidR="00841333" w:rsidRDefault="00841333" w:rsidP="00841333">
            <w:pPr>
              <w:pStyle w:val="TAL"/>
            </w:pPr>
          </w:p>
        </w:tc>
        <w:tc>
          <w:tcPr>
            <w:tcW w:w="2268" w:type="dxa"/>
          </w:tcPr>
          <w:p w:rsidR="00841333" w:rsidRPr="00E07300" w:rsidRDefault="00841333" w:rsidP="00841333">
            <w:pPr>
              <w:pStyle w:val="TAL"/>
            </w:pPr>
            <w:r>
              <w:t>Descriptive text will cover that an eRG is evolved from a 5G-RG</w:t>
            </w:r>
          </w:p>
        </w:tc>
      </w:tr>
      <w:tr w:rsidR="00841333" w:rsidRPr="00457CAE" w:rsidTr="00773D85">
        <w:trPr>
          <w:cantSplit/>
        </w:trPr>
        <w:tc>
          <w:tcPr>
            <w:tcW w:w="1250" w:type="dxa"/>
          </w:tcPr>
          <w:p w:rsidR="00841333" w:rsidRPr="00FE04D6" w:rsidRDefault="00841333" w:rsidP="00841333">
            <w:pPr>
              <w:pStyle w:val="TAC"/>
            </w:pPr>
            <w:r>
              <w:t>CPR 7.3-1</w:t>
            </w:r>
          </w:p>
        </w:tc>
        <w:tc>
          <w:tcPr>
            <w:tcW w:w="1609" w:type="dxa"/>
            <w:shd w:val="clear" w:color="auto" w:fill="auto"/>
          </w:tcPr>
          <w:p w:rsidR="00841333" w:rsidRPr="00FE04D6" w:rsidRDefault="00841333" w:rsidP="00841333">
            <w:pPr>
              <w:pStyle w:val="TAC"/>
            </w:pPr>
            <w:r w:rsidRPr="005D790C">
              <w:rPr>
                <w:szCs w:val="18"/>
              </w:rPr>
              <w:t>PR 5.13.6-001</w:t>
            </w:r>
          </w:p>
        </w:tc>
        <w:tc>
          <w:tcPr>
            <w:tcW w:w="5387" w:type="dxa"/>
            <w:shd w:val="clear" w:color="auto" w:fill="auto"/>
            <w:vAlign w:val="bottom"/>
          </w:tcPr>
          <w:p w:rsidR="00841333" w:rsidRPr="005D790C" w:rsidRDefault="00841333" w:rsidP="00841333">
            <w:pPr>
              <w:pStyle w:val="TAL"/>
              <w:rPr>
                <w:szCs w:val="18"/>
              </w:rPr>
            </w:pPr>
            <w:r w:rsidRPr="005D790C">
              <w:rPr>
                <w:szCs w:val="18"/>
              </w:rPr>
              <w:t xml:space="preserve">The 5G system shall be able to support IP traffic offload </w:t>
            </w:r>
            <w:r>
              <w:rPr>
                <w:szCs w:val="18"/>
              </w:rPr>
              <w:t>with</w:t>
            </w:r>
            <w:r w:rsidRPr="005D790C">
              <w:rPr>
                <w:szCs w:val="18"/>
              </w:rPr>
              <w:t xml:space="preserve">in </w:t>
            </w:r>
            <w:r>
              <w:rPr>
                <w:szCs w:val="18"/>
              </w:rPr>
              <w:t xml:space="preserve">the </w:t>
            </w:r>
            <w:r w:rsidRPr="005D790C">
              <w:rPr>
                <w:szCs w:val="18"/>
              </w:rPr>
              <w:t>CPN.</w:t>
            </w:r>
          </w:p>
          <w:p w:rsidR="00841333" w:rsidRPr="00E07300" w:rsidRDefault="00841333" w:rsidP="00841333">
            <w:pPr>
              <w:pStyle w:val="TAL"/>
            </w:pPr>
            <w:r w:rsidRPr="005D790C">
              <w:rPr>
                <w:szCs w:val="18"/>
              </w:rPr>
              <w:t>NOTE:</w:t>
            </w:r>
            <w:r w:rsidRPr="005D790C">
              <w:rPr>
                <w:szCs w:val="18"/>
              </w:rPr>
              <w:tab/>
              <w:t>The priority of offload can be from default configuration, network or user.</w:t>
            </w:r>
          </w:p>
        </w:tc>
        <w:tc>
          <w:tcPr>
            <w:tcW w:w="2268" w:type="dxa"/>
          </w:tcPr>
          <w:p w:rsidR="00841333" w:rsidRPr="00E07300" w:rsidRDefault="00841333" w:rsidP="00841333">
            <w:pPr>
              <w:pStyle w:val="TAL"/>
            </w:pPr>
            <w:r w:rsidRPr="005D790C">
              <w:rPr>
                <w:szCs w:val="18"/>
              </w:rPr>
              <w:t>PR 5.13.6-001</w:t>
            </w:r>
          </w:p>
        </w:tc>
        <w:tc>
          <w:tcPr>
            <w:tcW w:w="2268" w:type="dxa"/>
          </w:tcPr>
          <w:p w:rsidR="00841333" w:rsidRPr="00E07300" w:rsidRDefault="00841333" w:rsidP="00841333">
            <w:pPr>
              <w:pStyle w:val="TAL"/>
            </w:pPr>
          </w:p>
        </w:tc>
      </w:tr>
      <w:tr w:rsidR="00841333" w:rsidRPr="00457CAE" w:rsidTr="00773D85">
        <w:trPr>
          <w:cantSplit/>
        </w:trPr>
        <w:tc>
          <w:tcPr>
            <w:tcW w:w="1250" w:type="dxa"/>
          </w:tcPr>
          <w:p w:rsidR="00841333" w:rsidRPr="00FE04D6" w:rsidRDefault="00841333" w:rsidP="00841333">
            <w:pPr>
              <w:pStyle w:val="TAC"/>
            </w:pPr>
          </w:p>
        </w:tc>
        <w:tc>
          <w:tcPr>
            <w:tcW w:w="1609" w:type="dxa"/>
            <w:shd w:val="clear" w:color="auto" w:fill="auto"/>
          </w:tcPr>
          <w:p w:rsidR="00841333" w:rsidRPr="00FE04D6" w:rsidRDefault="00841333" w:rsidP="00841333">
            <w:pPr>
              <w:pStyle w:val="TAC"/>
            </w:pPr>
            <w:r w:rsidRPr="005D790C">
              <w:rPr>
                <w:szCs w:val="18"/>
              </w:rPr>
              <w:t>PR 5.19.6-001</w:t>
            </w:r>
          </w:p>
        </w:tc>
        <w:tc>
          <w:tcPr>
            <w:tcW w:w="5387" w:type="dxa"/>
            <w:shd w:val="clear" w:color="auto" w:fill="auto"/>
            <w:vAlign w:val="bottom"/>
          </w:tcPr>
          <w:p w:rsidR="00841333" w:rsidRPr="00E07300" w:rsidRDefault="00841333" w:rsidP="00841333">
            <w:pPr>
              <w:pStyle w:val="TAL"/>
            </w:pPr>
          </w:p>
        </w:tc>
        <w:tc>
          <w:tcPr>
            <w:tcW w:w="2268" w:type="dxa"/>
          </w:tcPr>
          <w:p w:rsidR="00841333" w:rsidRDefault="00841333" w:rsidP="00841333">
            <w:pPr>
              <w:pStyle w:val="TAL"/>
            </w:pPr>
            <w:r w:rsidRPr="005D790C">
              <w:rPr>
                <w:szCs w:val="18"/>
              </w:rPr>
              <w:t>PR 5.19.6-001</w:t>
            </w:r>
          </w:p>
        </w:tc>
        <w:tc>
          <w:tcPr>
            <w:tcW w:w="2268" w:type="dxa"/>
          </w:tcPr>
          <w:p w:rsidR="00841333" w:rsidRPr="00E07300" w:rsidRDefault="00841333" w:rsidP="00841333">
            <w:pPr>
              <w:pStyle w:val="TAL"/>
            </w:pPr>
            <w:r>
              <w:t>Descriptive text will cover that an eRG can be connected to a 5G Core Network over wireless access, fixed broadband access or hybrid access</w:t>
            </w:r>
          </w:p>
        </w:tc>
      </w:tr>
      <w:tr w:rsidR="00841333" w:rsidRPr="00457CAE" w:rsidTr="00773D85">
        <w:trPr>
          <w:cantSplit/>
        </w:trPr>
        <w:tc>
          <w:tcPr>
            <w:tcW w:w="1250" w:type="dxa"/>
          </w:tcPr>
          <w:p w:rsidR="00841333" w:rsidRPr="00FE04D6" w:rsidRDefault="00841333" w:rsidP="00841333">
            <w:pPr>
              <w:pStyle w:val="TAC"/>
            </w:pPr>
            <w:r>
              <w:t>CPR 7.3-2</w:t>
            </w:r>
          </w:p>
        </w:tc>
        <w:tc>
          <w:tcPr>
            <w:tcW w:w="1609" w:type="dxa"/>
            <w:shd w:val="clear" w:color="auto" w:fill="auto"/>
          </w:tcPr>
          <w:p w:rsidR="00841333" w:rsidRPr="00FE04D6" w:rsidRDefault="00841333" w:rsidP="00841333">
            <w:pPr>
              <w:pStyle w:val="TAC"/>
            </w:pPr>
            <w:r w:rsidRPr="005D790C">
              <w:rPr>
                <w:szCs w:val="18"/>
              </w:rPr>
              <w:t>PR. 5.17.6-003</w:t>
            </w:r>
          </w:p>
        </w:tc>
        <w:tc>
          <w:tcPr>
            <w:tcW w:w="5387" w:type="dxa"/>
            <w:shd w:val="clear" w:color="auto" w:fill="auto"/>
            <w:vAlign w:val="bottom"/>
          </w:tcPr>
          <w:p w:rsidR="00841333" w:rsidRPr="000973AE" w:rsidRDefault="00841333" w:rsidP="00841333">
            <w:pPr>
              <w:pStyle w:val="TAL"/>
              <w:rPr>
                <w:szCs w:val="18"/>
              </w:rPr>
            </w:pPr>
            <w:r w:rsidRPr="000973AE">
              <w:rPr>
                <w:szCs w:val="18"/>
              </w:rPr>
              <w:t>When the CPN has lost connectivity with the 5G network, the 5G system shall provide an operator-controlled mechanism to enable:</w:t>
            </w:r>
          </w:p>
          <w:p w:rsidR="00841333" w:rsidRPr="000973AE" w:rsidRDefault="00841333" w:rsidP="00841333">
            <w:pPr>
              <w:pStyle w:val="TAL"/>
              <w:rPr>
                <w:szCs w:val="18"/>
              </w:rPr>
            </w:pPr>
            <w:r w:rsidRPr="000973AE">
              <w:rPr>
                <w:szCs w:val="18"/>
              </w:rPr>
              <w:t>-</w:t>
            </w:r>
            <w:r w:rsidRPr="000973AE">
              <w:rPr>
                <w:szCs w:val="18"/>
              </w:rPr>
              <w:tab/>
              <w:t>in the default configuration, or under certain conditions configured by the operator, the PRAS radio interface shall be deactivated; and</w:t>
            </w:r>
          </w:p>
          <w:p w:rsidR="00841333" w:rsidRPr="000973AE" w:rsidRDefault="00841333" w:rsidP="00841333">
            <w:pPr>
              <w:pStyle w:val="TAL"/>
              <w:rPr>
                <w:szCs w:val="18"/>
              </w:rPr>
            </w:pPr>
            <w:r w:rsidRPr="000973AE">
              <w:rPr>
                <w:szCs w:val="18"/>
              </w:rPr>
              <w:t>-</w:t>
            </w:r>
            <w:r w:rsidRPr="000973AE">
              <w:rPr>
                <w:szCs w:val="18"/>
              </w:rPr>
              <w:tab/>
              <w:t>under certain other conditions configured by the operator, the CPN shall continue existing intra-CPN communication, as long as no interaction with the 5G network is needed (e.g. refreshing security keys).</w:t>
            </w:r>
          </w:p>
          <w:p w:rsidR="00841333" w:rsidRPr="000973AE" w:rsidRDefault="00841333" w:rsidP="00841333">
            <w:pPr>
              <w:pStyle w:val="TAL"/>
              <w:rPr>
                <w:szCs w:val="18"/>
              </w:rPr>
            </w:pPr>
            <w:r w:rsidRPr="000973AE">
              <w:rPr>
                <w:szCs w:val="18"/>
              </w:rPr>
              <w:t>NOTE 1:</w:t>
            </w:r>
            <w:r w:rsidRPr="000973AE">
              <w:rPr>
                <w:szCs w:val="18"/>
              </w:rPr>
              <w:tab/>
              <w:t>The requirement above relates to intra-CPN operations and subject to operator policy and control, under certain situations.</w:t>
            </w:r>
          </w:p>
          <w:p w:rsidR="00841333" w:rsidRPr="00E07300" w:rsidRDefault="00841333" w:rsidP="00841333">
            <w:pPr>
              <w:pStyle w:val="TAL"/>
            </w:pPr>
            <w:r w:rsidRPr="000973AE">
              <w:rPr>
                <w:szCs w:val="18"/>
              </w:rPr>
              <w:t>NOTE 2:</w:t>
            </w:r>
            <w:r w:rsidRPr="000973AE">
              <w:rPr>
                <w:szCs w:val="18"/>
              </w:rPr>
              <w:tab/>
              <w:t>Setting up new intra-CPN communication sessions without CPN connection to the 5G network is only possible with non-3GPP provided credentials</w:t>
            </w:r>
          </w:p>
        </w:tc>
        <w:tc>
          <w:tcPr>
            <w:tcW w:w="2268" w:type="dxa"/>
          </w:tcPr>
          <w:p w:rsidR="00841333" w:rsidRPr="00E07300" w:rsidRDefault="00841333" w:rsidP="00841333">
            <w:pPr>
              <w:pStyle w:val="TAL"/>
            </w:pPr>
            <w:r w:rsidRPr="005D790C">
              <w:rPr>
                <w:szCs w:val="18"/>
              </w:rPr>
              <w:t>PR. 5.17.6-003</w:t>
            </w:r>
          </w:p>
        </w:tc>
        <w:tc>
          <w:tcPr>
            <w:tcW w:w="2268" w:type="dxa"/>
          </w:tcPr>
          <w:p w:rsidR="00841333" w:rsidRPr="00E07300" w:rsidRDefault="00841333" w:rsidP="00841333">
            <w:pPr>
              <w:pStyle w:val="TAL"/>
            </w:pPr>
          </w:p>
        </w:tc>
      </w:tr>
    </w:tbl>
    <w:p w:rsidR="00601237" w:rsidRPr="00705B17" w:rsidRDefault="00601237" w:rsidP="00773D85">
      <w:pPr>
        <w:pStyle w:val="Heading2"/>
      </w:pPr>
      <w:bookmarkStart w:id="260" w:name="_Toc91257427"/>
      <w:r>
        <w:t>7.4</w:t>
      </w:r>
      <w:r>
        <w:tab/>
        <w:t>Service Discovery</w:t>
      </w:r>
      <w:bookmarkEnd w:id="260"/>
    </w:p>
    <w:p w:rsidR="00601237" w:rsidRDefault="00601237" w:rsidP="00601237">
      <w:pPr>
        <w:pStyle w:val="TH"/>
        <w:rPr>
          <w:lang w:eastAsia="ko-KR"/>
        </w:rPr>
      </w:pPr>
      <w:r>
        <w:t>Table 7</w:t>
      </w:r>
      <w:r>
        <w:rPr>
          <w:rFonts w:eastAsia="DengXian"/>
        </w:rPr>
        <w:t>.4</w:t>
      </w:r>
      <w:r w:rsidRPr="004F7325">
        <w:rPr>
          <w:rFonts w:eastAsia="DengXian"/>
        </w:rPr>
        <w:t>-1</w:t>
      </w:r>
      <w:r>
        <w:t>– RESIDENT Service Discovery Consolidated Requirements</w:t>
      </w:r>
    </w:p>
    <w:tbl>
      <w:tblPr>
        <w:tblW w:w="127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629"/>
        <w:gridCol w:w="5387"/>
        <w:gridCol w:w="2268"/>
        <w:gridCol w:w="2268"/>
      </w:tblGrid>
      <w:tr w:rsidR="00841333" w:rsidRPr="00457CAE" w:rsidTr="00773D85">
        <w:trPr>
          <w:cantSplit/>
        </w:trPr>
        <w:tc>
          <w:tcPr>
            <w:tcW w:w="1230" w:type="dxa"/>
          </w:tcPr>
          <w:p w:rsidR="00841333" w:rsidRPr="00571F0B" w:rsidRDefault="00841333" w:rsidP="00841333">
            <w:pPr>
              <w:pStyle w:val="TAC"/>
              <w:rPr>
                <w:b/>
                <w:bCs/>
              </w:rPr>
            </w:pPr>
            <w:r>
              <w:rPr>
                <w:b/>
                <w:bCs/>
              </w:rPr>
              <w:t>CPR #</w:t>
            </w:r>
          </w:p>
        </w:tc>
        <w:tc>
          <w:tcPr>
            <w:tcW w:w="1629" w:type="dxa"/>
            <w:shd w:val="clear" w:color="auto" w:fill="auto"/>
          </w:tcPr>
          <w:p w:rsidR="00841333" w:rsidRPr="00571F0B" w:rsidRDefault="00841333" w:rsidP="00841333">
            <w:pPr>
              <w:pStyle w:val="TAC"/>
              <w:rPr>
                <w:b/>
                <w:bCs/>
                <w:szCs w:val="18"/>
              </w:rPr>
            </w:pPr>
            <w:r w:rsidRPr="00571F0B">
              <w:rPr>
                <w:b/>
                <w:bCs/>
              </w:rPr>
              <w:t>Original Potential Requirement No.</w:t>
            </w:r>
          </w:p>
        </w:tc>
        <w:tc>
          <w:tcPr>
            <w:tcW w:w="5387" w:type="dxa"/>
            <w:shd w:val="clear" w:color="auto" w:fill="auto"/>
          </w:tcPr>
          <w:p w:rsidR="00841333" w:rsidRPr="00571F0B" w:rsidRDefault="00841333" w:rsidP="00841333">
            <w:pPr>
              <w:pStyle w:val="TAL"/>
              <w:rPr>
                <w:rFonts w:cs="Arial"/>
                <w:b/>
                <w:bCs/>
                <w:szCs w:val="18"/>
              </w:rPr>
            </w:pPr>
            <w:r>
              <w:rPr>
                <w:b/>
                <w:bCs/>
              </w:rPr>
              <w:t>Consolidated Potential Requirement</w:t>
            </w:r>
          </w:p>
        </w:tc>
        <w:tc>
          <w:tcPr>
            <w:tcW w:w="2268" w:type="dxa"/>
          </w:tcPr>
          <w:p w:rsidR="00841333" w:rsidRPr="00571F0B" w:rsidRDefault="00841333" w:rsidP="00841333">
            <w:pPr>
              <w:pStyle w:val="TAL"/>
              <w:rPr>
                <w:b/>
                <w:bCs/>
              </w:rPr>
            </w:pPr>
            <w:r w:rsidRPr="00571F0B">
              <w:rPr>
                <w:b/>
                <w:bCs/>
              </w:rPr>
              <w:t xml:space="preserve">Original </w:t>
            </w:r>
            <w:r>
              <w:rPr>
                <w:b/>
                <w:bCs/>
              </w:rPr>
              <w:t>PR #</w:t>
            </w:r>
          </w:p>
        </w:tc>
        <w:tc>
          <w:tcPr>
            <w:tcW w:w="2268" w:type="dxa"/>
          </w:tcPr>
          <w:p w:rsidR="00841333" w:rsidRPr="00571F0B" w:rsidRDefault="00841333" w:rsidP="00841333">
            <w:pPr>
              <w:pStyle w:val="TAL"/>
              <w:rPr>
                <w:b/>
                <w:bCs/>
              </w:rPr>
            </w:pPr>
            <w:r>
              <w:rPr>
                <w:b/>
                <w:bCs/>
              </w:rPr>
              <w:t>Comment</w:t>
            </w:r>
          </w:p>
        </w:tc>
      </w:tr>
      <w:tr w:rsidR="00841333" w:rsidRPr="00457CAE" w:rsidTr="00773D85">
        <w:trPr>
          <w:cantSplit/>
        </w:trPr>
        <w:tc>
          <w:tcPr>
            <w:tcW w:w="1230" w:type="dxa"/>
          </w:tcPr>
          <w:p w:rsidR="00841333" w:rsidRDefault="00841333" w:rsidP="00841333">
            <w:pPr>
              <w:pStyle w:val="TAC"/>
            </w:pPr>
            <w:r>
              <w:t>CPR 7.4-1</w:t>
            </w:r>
          </w:p>
        </w:tc>
        <w:tc>
          <w:tcPr>
            <w:tcW w:w="1629" w:type="dxa"/>
            <w:shd w:val="clear" w:color="auto" w:fill="auto"/>
          </w:tcPr>
          <w:p w:rsidR="00841333" w:rsidRPr="005D790C" w:rsidRDefault="00841333" w:rsidP="00841333">
            <w:pPr>
              <w:pStyle w:val="TAC"/>
              <w:rPr>
                <w:szCs w:val="18"/>
              </w:rPr>
            </w:pPr>
            <w:r w:rsidRPr="005D790C">
              <w:rPr>
                <w:szCs w:val="18"/>
              </w:rPr>
              <w:t>PR 5.2.6-008</w:t>
            </w:r>
          </w:p>
        </w:tc>
        <w:tc>
          <w:tcPr>
            <w:tcW w:w="5387" w:type="dxa"/>
            <w:shd w:val="clear" w:color="auto" w:fill="auto"/>
            <w:vAlign w:val="bottom"/>
          </w:tcPr>
          <w:p w:rsidR="00841333" w:rsidRPr="00AC7C75" w:rsidRDefault="00841333" w:rsidP="00841333">
            <w:pPr>
              <w:pStyle w:val="TAL"/>
              <w:rPr>
                <w:rFonts w:cs="Arial"/>
                <w:szCs w:val="18"/>
              </w:rPr>
            </w:pPr>
            <w:r w:rsidRPr="00AC7C75">
              <w:rPr>
                <w:rFonts w:cs="Arial"/>
                <w:szCs w:val="18"/>
              </w:rPr>
              <w:t>The 5G system shall enable a UE in a CPN to discover other UEs or non-3GPP devices within the same CPN</w:t>
            </w:r>
          </w:p>
        </w:tc>
        <w:tc>
          <w:tcPr>
            <w:tcW w:w="2268" w:type="dxa"/>
          </w:tcPr>
          <w:p w:rsidR="00841333" w:rsidRDefault="00841333" w:rsidP="00841333">
            <w:pPr>
              <w:pStyle w:val="TAL"/>
            </w:pPr>
            <w:r w:rsidRPr="005D790C">
              <w:rPr>
                <w:szCs w:val="18"/>
              </w:rPr>
              <w:t>PR 5.2.6-008</w:t>
            </w:r>
          </w:p>
        </w:tc>
        <w:tc>
          <w:tcPr>
            <w:tcW w:w="2268" w:type="dxa"/>
          </w:tcPr>
          <w:p w:rsidR="00841333" w:rsidRDefault="00841333" w:rsidP="00841333">
            <w:pPr>
              <w:pStyle w:val="TAL"/>
            </w:pPr>
          </w:p>
        </w:tc>
      </w:tr>
      <w:tr w:rsidR="00841333" w:rsidRPr="00457CAE" w:rsidTr="00773D85">
        <w:trPr>
          <w:cantSplit/>
        </w:trPr>
        <w:tc>
          <w:tcPr>
            <w:tcW w:w="1230" w:type="dxa"/>
          </w:tcPr>
          <w:p w:rsidR="00841333" w:rsidRDefault="00841333" w:rsidP="00841333">
            <w:pPr>
              <w:pStyle w:val="TAC"/>
            </w:pPr>
            <w:r>
              <w:t>CPR 7.4-2</w:t>
            </w:r>
          </w:p>
        </w:tc>
        <w:tc>
          <w:tcPr>
            <w:tcW w:w="1629" w:type="dxa"/>
            <w:shd w:val="clear" w:color="auto" w:fill="auto"/>
          </w:tcPr>
          <w:p w:rsidR="00841333" w:rsidRPr="005D790C" w:rsidRDefault="00841333" w:rsidP="00841333">
            <w:pPr>
              <w:pStyle w:val="TAC"/>
              <w:rPr>
                <w:szCs w:val="18"/>
              </w:rPr>
            </w:pPr>
            <w:r w:rsidRPr="005D790C">
              <w:rPr>
                <w:szCs w:val="18"/>
              </w:rPr>
              <w:t>PR 5.2.6-008</w:t>
            </w:r>
          </w:p>
        </w:tc>
        <w:tc>
          <w:tcPr>
            <w:tcW w:w="5387" w:type="dxa"/>
            <w:shd w:val="clear" w:color="auto" w:fill="auto"/>
            <w:vAlign w:val="bottom"/>
          </w:tcPr>
          <w:p w:rsidR="00841333" w:rsidRPr="00AC7C75" w:rsidRDefault="00841333" w:rsidP="00841333">
            <w:pPr>
              <w:pStyle w:val="TAL"/>
              <w:rPr>
                <w:rFonts w:cs="Arial"/>
                <w:szCs w:val="18"/>
              </w:rPr>
            </w:pPr>
            <w:r w:rsidRPr="00AC7C75">
              <w:rPr>
                <w:rFonts w:cs="Arial"/>
                <w:szCs w:val="18"/>
              </w:rPr>
              <w:t>The 5G system shall efficiently support service discovery mechanisms where UEs in a CPN can discover, subject to access rights:</w:t>
            </w:r>
          </w:p>
          <w:p w:rsidR="00841333" w:rsidRPr="00AC7C75" w:rsidRDefault="00841333" w:rsidP="00841333">
            <w:pPr>
              <w:pStyle w:val="TAL"/>
              <w:rPr>
                <w:rFonts w:cs="Arial"/>
                <w:szCs w:val="18"/>
              </w:rPr>
            </w:pPr>
            <w:r w:rsidRPr="00AC7C75">
              <w:rPr>
                <w:rFonts w:cs="Arial"/>
                <w:szCs w:val="18"/>
              </w:rPr>
              <w:t>- availability and reachability of other entities (e.g. other UEs or non-3GPP devices) on the CPN</w:t>
            </w:r>
          </w:p>
          <w:p w:rsidR="00841333" w:rsidRPr="00AC7C75" w:rsidRDefault="00841333" w:rsidP="00841333">
            <w:pPr>
              <w:pStyle w:val="TAL"/>
              <w:rPr>
                <w:rFonts w:cs="Arial"/>
                <w:szCs w:val="18"/>
              </w:rPr>
            </w:pPr>
            <w:r w:rsidRPr="00AC7C75">
              <w:rPr>
                <w:rFonts w:cs="Arial"/>
                <w:szCs w:val="18"/>
              </w:rPr>
              <w:t>- capabilities of other entities on the CPN (e.g. eRG, relay UE) and/or;</w:t>
            </w:r>
          </w:p>
          <w:p w:rsidR="00841333" w:rsidRPr="00AC7C75" w:rsidRDefault="00841333" w:rsidP="00841333">
            <w:pPr>
              <w:pStyle w:val="TAL"/>
              <w:rPr>
                <w:rFonts w:cs="Arial"/>
                <w:szCs w:val="18"/>
              </w:rPr>
            </w:pPr>
            <w:r w:rsidRPr="00AC7C75">
              <w:rPr>
                <w:rFonts w:cs="Arial"/>
                <w:szCs w:val="18"/>
              </w:rPr>
              <w:t xml:space="preserve">- services provided by other entities on the CPN (e.g. </w:t>
            </w:r>
            <w:r>
              <w:rPr>
                <w:rFonts w:cs="Arial"/>
                <w:szCs w:val="18"/>
              </w:rPr>
              <w:t>the entity</w:t>
            </w:r>
            <w:r w:rsidRPr="00AC7C75">
              <w:rPr>
                <w:rFonts w:cs="Arial"/>
                <w:szCs w:val="18"/>
              </w:rPr>
              <w:t xml:space="preserve"> is a printer).</w:t>
            </w:r>
          </w:p>
        </w:tc>
        <w:tc>
          <w:tcPr>
            <w:tcW w:w="2268" w:type="dxa"/>
          </w:tcPr>
          <w:p w:rsidR="00841333" w:rsidRDefault="00841333" w:rsidP="00841333">
            <w:pPr>
              <w:pStyle w:val="TAL"/>
            </w:pPr>
            <w:r w:rsidRPr="005D790C">
              <w:rPr>
                <w:szCs w:val="18"/>
              </w:rPr>
              <w:t>PR 5.2.6-008</w:t>
            </w:r>
          </w:p>
        </w:tc>
        <w:tc>
          <w:tcPr>
            <w:tcW w:w="2268" w:type="dxa"/>
          </w:tcPr>
          <w:p w:rsidR="00841333" w:rsidRDefault="00841333" w:rsidP="00841333">
            <w:pPr>
              <w:pStyle w:val="TAL"/>
            </w:pPr>
            <w:r>
              <w:t>Consolidated Potential Requirement from TR22.859</w:t>
            </w:r>
          </w:p>
        </w:tc>
      </w:tr>
    </w:tbl>
    <w:p w:rsidR="00601237" w:rsidRPr="00705B17" w:rsidRDefault="00601237" w:rsidP="00773D85">
      <w:pPr>
        <w:pStyle w:val="Heading2"/>
      </w:pPr>
      <w:bookmarkStart w:id="261" w:name="_Toc91257428"/>
      <w:r>
        <w:t>7.5</w:t>
      </w:r>
      <w:r>
        <w:tab/>
      </w:r>
      <w:r w:rsidR="001E259B">
        <w:t>Application Servers</w:t>
      </w:r>
      <w:bookmarkEnd w:id="261"/>
    </w:p>
    <w:p w:rsidR="00601237" w:rsidRDefault="00601237" w:rsidP="00601237">
      <w:pPr>
        <w:pStyle w:val="TH"/>
        <w:rPr>
          <w:lang w:eastAsia="ko-KR"/>
        </w:rPr>
      </w:pPr>
      <w:r>
        <w:t>Table 7</w:t>
      </w:r>
      <w:r>
        <w:rPr>
          <w:rFonts w:eastAsia="DengXian"/>
        </w:rPr>
        <w:t>.5</w:t>
      </w:r>
      <w:r w:rsidRPr="004F7325">
        <w:rPr>
          <w:rFonts w:eastAsia="DengXian"/>
        </w:rPr>
        <w:t xml:space="preserve">-1 </w:t>
      </w:r>
      <w:r>
        <w:t xml:space="preserve">– RESIDENT </w:t>
      </w:r>
      <w:r w:rsidR="001E259B">
        <w:t>Application Servers</w:t>
      </w:r>
      <w:r>
        <w:t xml:space="preserve"> Consolidated Requirements</w:t>
      </w:r>
    </w:p>
    <w:tbl>
      <w:tblPr>
        <w:tblW w:w="127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04"/>
        <w:gridCol w:w="5387"/>
        <w:gridCol w:w="2268"/>
        <w:gridCol w:w="2268"/>
      </w:tblGrid>
      <w:tr w:rsidR="00841333" w:rsidRPr="00457CAE" w:rsidTr="00773D85">
        <w:trPr>
          <w:cantSplit/>
          <w:tblHeader/>
        </w:trPr>
        <w:tc>
          <w:tcPr>
            <w:tcW w:w="1255" w:type="dxa"/>
          </w:tcPr>
          <w:p w:rsidR="00841333" w:rsidRPr="00457CAE" w:rsidRDefault="00841333" w:rsidP="00841333">
            <w:pPr>
              <w:pStyle w:val="TAH"/>
            </w:pPr>
            <w:r>
              <w:t>CPR #</w:t>
            </w:r>
          </w:p>
        </w:tc>
        <w:tc>
          <w:tcPr>
            <w:tcW w:w="1604" w:type="dxa"/>
            <w:shd w:val="clear" w:color="auto" w:fill="auto"/>
          </w:tcPr>
          <w:p w:rsidR="00841333" w:rsidRPr="00457CAE" w:rsidRDefault="00841333" w:rsidP="00841333">
            <w:pPr>
              <w:pStyle w:val="TAH"/>
            </w:pPr>
            <w:r>
              <w:t>Original Potential Requirement No.</w:t>
            </w:r>
          </w:p>
        </w:tc>
        <w:tc>
          <w:tcPr>
            <w:tcW w:w="5387" w:type="dxa"/>
            <w:shd w:val="clear" w:color="auto" w:fill="auto"/>
          </w:tcPr>
          <w:p w:rsidR="00841333" w:rsidRPr="00457CAE" w:rsidRDefault="00841333" w:rsidP="00841333">
            <w:pPr>
              <w:pStyle w:val="TAH"/>
              <w:jc w:val="left"/>
            </w:pPr>
            <w:r>
              <w:t>Consolidated Potential Requirement</w:t>
            </w:r>
          </w:p>
        </w:tc>
        <w:tc>
          <w:tcPr>
            <w:tcW w:w="2268" w:type="dxa"/>
          </w:tcPr>
          <w:p w:rsidR="00841333" w:rsidRDefault="00841333" w:rsidP="00841333">
            <w:pPr>
              <w:pStyle w:val="TAH"/>
              <w:jc w:val="left"/>
            </w:pPr>
            <w:r>
              <w:t>Original PR #</w:t>
            </w:r>
          </w:p>
        </w:tc>
        <w:tc>
          <w:tcPr>
            <w:tcW w:w="2268" w:type="dxa"/>
          </w:tcPr>
          <w:p w:rsidR="00841333" w:rsidRDefault="00841333" w:rsidP="00841333">
            <w:pPr>
              <w:pStyle w:val="TAH"/>
              <w:jc w:val="left"/>
            </w:pPr>
            <w:r>
              <w:t>Comment</w:t>
            </w:r>
          </w:p>
        </w:tc>
      </w:tr>
      <w:tr w:rsidR="00841333" w:rsidRPr="00457CAE" w:rsidTr="00773D85">
        <w:trPr>
          <w:cantSplit/>
        </w:trPr>
        <w:tc>
          <w:tcPr>
            <w:tcW w:w="1255" w:type="dxa"/>
          </w:tcPr>
          <w:p w:rsidR="00841333" w:rsidRPr="00FE04D6" w:rsidRDefault="00841333" w:rsidP="00841333">
            <w:pPr>
              <w:pStyle w:val="TAC"/>
            </w:pPr>
            <w:r>
              <w:t>CPR 7.5-1</w:t>
            </w:r>
          </w:p>
        </w:tc>
        <w:tc>
          <w:tcPr>
            <w:tcW w:w="1604" w:type="dxa"/>
            <w:shd w:val="clear" w:color="auto" w:fill="auto"/>
          </w:tcPr>
          <w:p w:rsidR="00841333" w:rsidRPr="00FE04D6" w:rsidRDefault="00841333" w:rsidP="00841333">
            <w:pPr>
              <w:pStyle w:val="TAC"/>
            </w:pPr>
            <w:r w:rsidRPr="006E0D2E">
              <w:t>PR 5.11.6-001</w:t>
            </w:r>
          </w:p>
        </w:tc>
        <w:tc>
          <w:tcPr>
            <w:tcW w:w="5387" w:type="dxa"/>
            <w:shd w:val="clear" w:color="auto" w:fill="auto"/>
            <w:vAlign w:val="bottom"/>
          </w:tcPr>
          <w:p w:rsidR="00841333" w:rsidRPr="00E07300" w:rsidRDefault="00841333" w:rsidP="00841333">
            <w:pPr>
              <w:pStyle w:val="TAL"/>
            </w:pPr>
            <w:r w:rsidRPr="006E0D2E">
              <w:t xml:space="preserve">The 5G system shall </w:t>
            </w:r>
            <w:r w:rsidRPr="00630215">
              <w:t xml:space="preserve">support applications on </w:t>
            </w:r>
            <w:r>
              <w:t>an Application Server</w:t>
            </w:r>
            <w:r w:rsidRPr="00630215">
              <w:t xml:space="preserve"> connected to the Customer Premises Network</w:t>
            </w:r>
            <w:r w:rsidRPr="006E0D2E">
              <w:t>.</w:t>
            </w:r>
          </w:p>
        </w:tc>
        <w:tc>
          <w:tcPr>
            <w:tcW w:w="2268" w:type="dxa"/>
          </w:tcPr>
          <w:p w:rsidR="00841333" w:rsidRPr="00E07300" w:rsidRDefault="00841333" w:rsidP="00841333">
            <w:pPr>
              <w:pStyle w:val="TAL"/>
            </w:pPr>
            <w:r w:rsidRPr="006E0D2E">
              <w:t>PR 5.11.6-001</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Pr="00FE04D6" w:rsidRDefault="00841333" w:rsidP="00841333">
            <w:pPr>
              <w:pStyle w:val="TAC"/>
            </w:pPr>
            <w:r>
              <w:t>CPR 7.5-2</w:t>
            </w:r>
          </w:p>
        </w:tc>
        <w:tc>
          <w:tcPr>
            <w:tcW w:w="1604" w:type="dxa"/>
            <w:shd w:val="clear" w:color="auto" w:fill="auto"/>
          </w:tcPr>
          <w:p w:rsidR="00841333" w:rsidRPr="00FE04D6" w:rsidRDefault="00841333" w:rsidP="00841333">
            <w:pPr>
              <w:pStyle w:val="TAC"/>
            </w:pPr>
            <w:r w:rsidRPr="006E0D2E">
              <w:t>PR 5.11.6-002</w:t>
            </w:r>
          </w:p>
        </w:tc>
        <w:tc>
          <w:tcPr>
            <w:tcW w:w="5387" w:type="dxa"/>
            <w:shd w:val="clear" w:color="auto" w:fill="auto"/>
            <w:vAlign w:val="bottom"/>
          </w:tcPr>
          <w:p w:rsidR="00841333" w:rsidRPr="005323CF" w:rsidRDefault="00841333" w:rsidP="00841333">
            <w:pPr>
              <w:pStyle w:val="TAL"/>
              <w:rPr>
                <w:i/>
                <w:iCs/>
              </w:rPr>
            </w:pPr>
            <w:r w:rsidRPr="005323CF">
              <w:rPr>
                <w:i/>
                <w:iCs/>
              </w:rPr>
              <w:t xml:space="preserve">Based on operator policy, application needs, or both, the 5G system shall support an efficient user plane path, modifying the path as needed when the UE moves or application changes location, between a UE in an active communication and: </w:t>
            </w:r>
          </w:p>
          <w:p w:rsidR="00841333" w:rsidRPr="005323CF" w:rsidRDefault="00841333" w:rsidP="00841333">
            <w:pPr>
              <w:pStyle w:val="TAL"/>
              <w:rPr>
                <w:i/>
                <w:iCs/>
              </w:rPr>
            </w:pPr>
            <w:r w:rsidRPr="005323CF">
              <w:rPr>
                <w:i/>
                <w:iCs/>
              </w:rPr>
              <w:t xml:space="preserve">- an application in a Service Hosting Environment; or </w:t>
            </w:r>
          </w:p>
          <w:p w:rsidR="00841333" w:rsidRPr="00F128AF" w:rsidRDefault="00841333" w:rsidP="00841333">
            <w:pPr>
              <w:pStyle w:val="TAL"/>
            </w:pPr>
            <w:r w:rsidRPr="00F128AF">
              <w:rPr>
                <w:i/>
                <w:iCs/>
                <w:lang w:eastAsia="zh-CN"/>
              </w:rPr>
              <w:t>- an application server located outside the operator’s network;</w:t>
            </w:r>
            <w:r>
              <w:rPr>
                <w:i/>
                <w:iCs/>
                <w:lang w:eastAsia="zh-CN"/>
              </w:rPr>
              <w:t xml:space="preserve"> </w:t>
            </w:r>
            <w:r>
              <w:rPr>
                <w:lang w:eastAsia="zh-CN"/>
              </w:rPr>
              <w:t>or</w:t>
            </w:r>
          </w:p>
          <w:p w:rsidR="00841333" w:rsidRPr="00E07300" w:rsidRDefault="00841333" w:rsidP="00841333">
            <w:pPr>
              <w:pStyle w:val="TAL"/>
            </w:pPr>
            <w:r w:rsidRPr="006D3796">
              <w:t>- an application server located in a customer premises network.</w:t>
            </w:r>
          </w:p>
        </w:tc>
        <w:tc>
          <w:tcPr>
            <w:tcW w:w="2268" w:type="dxa"/>
          </w:tcPr>
          <w:p w:rsidR="00841333" w:rsidRPr="00F128AF" w:rsidRDefault="00841333" w:rsidP="00841333">
            <w:pPr>
              <w:pStyle w:val="TAL"/>
            </w:pPr>
            <w:r w:rsidRPr="006E0D2E">
              <w:t>PR 5.11.6-002</w:t>
            </w:r>
          </w:p>
        </w:tc>
        <w:tc>
          <w:tcPr>
            <w:tcW w:w="2268" w:type="dxa"/>
          </w:tcPr>
          <w:p w:rsidR="00841333" w:rsidRPr="00F128AF" w:rsidRDefault="00841333" w:rsidP="00841333">
            <w:pPr>
              <w:pStyle w:val="TAL"/>
            </w:pPr>
            <w:r w:rsidRPr="00F128AF">
              <w:t>The text in italics is part of an existing requirement in 22.261 [2], the last bullet is proposed to be added.</w:t>
            </w:r>
          </w:p>
        </w:tc>
      </w:tr>
      <w:tr w:rsidR="00841333" w:rsidRPr="00457CAE" w:rsidTr="00773D85">
        <w:trPr>
          <w:cantSplit/>
        </w:trPr>
        <w:tc>
          <w:tcPr>
            <w:tcW w:w="1255" w:type="dxa"/>
          </w:tcPr>
          <w:p w:rsidR="00841333" w:rsidRPr="00FE04D6" w:rsidRDefault="00841333" w:rsidP="00841333">
            <w:pPr>
              <w:pStyle w:val="TAC"/>
            </w:pPr>
            <w:r>
              <w:t>CPR 7.5-3</w:t>
            </w:r>
          </w:p>
        </w:tc>
        <w:tc>
          <w:tcPr>
            <w:tcW w:w="1604" w:type="dxa"/>
            <w:shd w:val="clear" w:color="auto" w:fill="auto"/>
          </w:tcPr>
          <w:p w:rsidR="00841333" w:rsidRPr="00FE04D6" w:rsidRDefault="00841333" w:rsidP="00841333">
            <w:pPr>
              <w:pStyle w:val="TAC"/>
            </w:pPr>
            <w:r w:rsidRPr="006E0D2E">
              <w:t>PR 5.11.6-002</w:t>
            </w:r>
          </w:p>
        </w:tc>
        <w:tc>
          <w:tcPr>
            <w:tcW w:w="5387" w:type="dxa"/>
            <w:shd w:val="clear" w:color="auto" w:fill="auto"/>
            <w:vAlign w:val="bottom"/>
          </w:tcPr>
          <w:p w:rsidR="00841333" w:rsidRPr="005323CF" w:rsidRDefault="00841333" w:rsidP="00841333">
            <w:pPr>
              <w:pStyle w:val="TAL"/>
              <w:rPr>
                <w:i/>
                <w:iCs/>
              </w:rPr>
            </w:pPr>
            <w:r w:rsidRPr="005323CF">
              <w:rPr>
                <w:i/>
                <w:iCs/>
              </w:rPr>
              <w:t>The 5G network shall maintain user experience (e.g. QoS, QoE) when a UE in an active communication moves from a location served by a Service Hosting Environment to:</w:t>
            </w:r>
          </w:p>
          <w:p w:rsidR="00841333" w:rsidRPr="005323CF" w:rsidRDefault="00841333" w:rsidP="00841333">
            <w:pPr>
              <w:pStyle w:val="TAL"/>
              <w:rPr>
                <w:i/>
                <w:iCs/>
              </w:rPr>
            </w:pPr>
            <w:r w:rsidRPr="005323CF">
              <w:rPr>
                <w:i/>
                <w:iCs/>
              </w:rPr>
              <w:t>- another location served by a different Service Hosting Environment;</w:t>
            </w:r>
            <w:r w:rsidRPr="001C4A65">
              <w:t xml:space="preserve"> or</w:t>
            </w:r>
          </w:p>
          <w:p w:rsidR="00841333" w:rsidRDefault="00841333" w:rsidP="00841333">
            <w:pPr>
              <w:pStyle w:val="TAL"/>
            </w:pPr>
            <w:r w:rsidRPr="006D3796">
              <w:t xml:space="preserve">- another location served by an application server located in a customer premises network, </w:t>
            </w:r>
          </w:p>
          <w:p w:rsidR="00841333" w:rsidRDefault="00841333" w:rsidP="00841333">
            <w:pPr>
              <w:pStyle w:val="TAL"/>
            </w:pPr>
            <w:r w:rsidRPr="001C4A65">
              <w:rPr>
                <w:i/>
                <w:iCs/>
              </w:rPr>
              <w:t>and vice versa.</w:t>
            </w:r>
          </w:p>
        </w:tc>
        <w:tc>
          <w:tcPr>
            <w:tcW w:w="2268" w:type="dxa"/>
          </w:tcPr>
          <w:p w:rsidR="00841333" w:rsidRPr="00F128AF" w:rsidRDefault="00841333" w:rsidP="00841333">
            <w:pPr>
              <w:pStyle w:val="TAL"/>
            </w:pPr>
            <w:r w:rsidRPr="006E0D2E">
              <w:t>PR 5.11.6-002</w:t>
            </w:r>
          </w:p>
        </w:tc>
        <w:tc>
          <w:tcPr>
            <w:tcW w:w="2268" w:type="dxa"/>
          </w:tcPr>
          <w:p w:rsidR="00841333" w:rsidRPr="00F128AF" w:rsidRDefault="00841333" w:rsidP="00841333">
            <w:pPr>
              <w:pStyle w:val="TAL"/>
            </w:pPr>
            <w:r w:rsidRPr="00F128AF">
              <w:t>The text in italics is part of an existing requirement in 22.261 [2], the last bullet is proposed to be added.</w:t>
            </w:r>
          </w:p>
        </w:tc>
      </w:tr>
      <w:tr w:rsidR="00841333" w:rsidRPr="00457CAE" w:rsidTr="00773D85">
        <w:trPr>
          <w:cantSplit/>
        </w:trPr>
        <w:tc>
          <w:tcPr>
            <w:tcW w:w="1255" w:type="dxa"/>
          </w:tcPr>
          <w:p w:rsidR="00841333" w:rsidRPr="00FE04D6" w:rsidRDefault="00841333" w:rsidP="00841333">
            <w:pPr>
              <w:pStyle w:val="TAC"/>
            </w:pPr>
            <w:r>
              <w:t>CPR 7.5-4</w:t>
            </w:r>
          </w:p>
        </w:tc>
        <w:tc>
          <w:tcPr>
            <w:tcW w:w="1604" w:type="dxa"/>
            <w:shd w:val="clear" w:color="auto" w:fill="auto"/>
          </w:tcPr>
          <w:p w:rsidR="00841333" w:rsidRPr="006E0D2E" w:rsidRDefault="00841333" w:rsidP="00841333">
            <w:pPr>
              <w:pStyle w:val="TAC"/>
            </w:pPr>
            <w:r w:rsidRPr="006E0D2E">
              <w:t>PR 5.11.6-002</w:t>
            </w:r>
          </w:p>
        </w:tc>
        <w:tc>
          <w:tcPr>
            <w:tcW w:w="5387" w:type="dxa"/>
            <w:shd w:val="clear" w:color="auto" w:fill="auto"/>
            <w:vAlign w:val="bottom"/>
          </w:tcPr>
          <w:p w:rsidR="00841333" w:rsidRPr="001C4A65" w:rsidRDefault="00841333" w:rsidP="00841333">
            <w:pPr>
              <w:pStyle w:val="TAL"/>
              <w:rPr>
                <w:i/>
                <w:iCs/>
              </w:rPr>
            </w:pPr>
            <w:r w:rsidRPr="001C4A65">
              <w:rPr>
                <w:i/>
                <w:iCs/>
              </w:rPr>
              <w:t xml:space="preserve">The 5G network shall maintain user experience (e.g. QoS, QoE) when an application for a UE moves as follows: </w:t>
            </w:r>
          </w:p>
          <w:p w:rsidR="00841333" w:rsidRPr="001C4A65" w:rsidRDefault="00841333" w:rsidP="00841333">
            <w:pPr>
              <w:pStyle w:val="TAL"/>
              <w:rPr>
                <w:i/>
                <w:iCs/>
              </w:rPr>
            </w:pPr>
            <w:r w:rsidRPr="001C4A65">
              <w:rPr>
                <w:i/>
                <w:iCs/>
              </w:rPr>
              <w:t>- within a Service Hosting Environment; or</w:t>
            </w:r>
          </w:p>
          <w:p w:rsidR="00841333" w:rsidRPr="001C4A65" w:rsidRDefault="00841333" w:rsidP="00841333">
            <w:pPr>
              <w:pStyle w:val="TAL"/>
              <w:rPr>
                <w:i/>
                <w:iCs/>
              </w:rPr>
            </w:pPr>
            <w:r w:rsidRPr="001C4A65">
              <w:rPr>
                <w:i/>
                <w:iCs/>
              </w:rPr>
              <w:t>- from a Service Hosting Environment to another Service Hosting Environment; or</w:t>
            </w:r>
          </w:p>
          <w:p w:rsidR="00841333" w:rsidRPr="001C4A65" w:rsidRDefault="00841333" w:rsidP="00841333">
            <w:pPr>
              <w:pStyle w:val="TAL"/>
            </w:pPr>
            <w:r w:rsidRPr="001C4A65">
              <w:rPr>
                <w:i/>
                <w:iCs/>
              </w:rPr>
              <w:t>- from a Service Hosting Environment to an application server located place outside the operator’s network</w:t>
            </w:r>
            <w:r>
              <w:rPr>
                <w:i/>
                <w:iCs/>
              </w:rPr>
              <w:t>;</w:t>
            </w:r>
            <w:r>
              <w:t xml:space="preserve"> or</w:t>
            </w:r>
          </w:p>
          <w:p w:rsidR="00841333" w:rsidRDefault="00841333" w:rsidP="00841333">
            <w:pPr>
              <w:pStyle w:val="TAL"/>
            </w:pPr>
            <w:r>
              <w:t xml:space="preserve">- from a Service Hosting Environment to an application server located in a customer premises network, </w:t>
            </w:r>
          </w:p>
          <w:p w:rsidR="00841333" w:rsidRPr="001C4A65" w:rsidRDefault="00841333" w:rsidP="00841333">
            <w:pPr>
              <w:pStyle w:val="TAL"/>
              <w:rPr>
                <w:i/>
                <w:iCs/>
              </w:rPr>
            </w:pPr>
            <w:r w:rsidRPr="001C4A65">
              <w:rPr>
                <w:i/>
                <w:iCs/>
              </w:rPr>
              <w:t>and vice versa</w:t>
            </w:r>
          </w:p>
        </w:tc>
        <w:tc>
          <w:tcPr>
            <w:tcW w:w="2268" w:type="dxa"/>
          </w:tcPr>
          <w:p w:rsidR="00841333" w:rsidRPr="00F128AF" w:rsidRDefault="00841333" w:rsidP="00841333">
            <w:pPr>
              <w:pStyle w:val="TAL"/>
            </w:pPr>
            <w:r w:rsidRPr="006E0D2E">
              <w:t>PR 5.11.6-002</w:t>
            </w:r>
          </w:p>
        </w:tc>
        <w:tc>
          <w:tcPr>
            <w:tcW w:w="2268" w:type="dxa"/>
          </w:tcPr>
          <w:p w:rsidR="00841333" w:rsidRDefault="00841333" w:rsidP="00841333">
            <w:pPr>
              <w:pStyle w:val="TAL"/>
            </w:pPr>
            <w:r w:rsidRPr="00F128AF">
              <w:t>The text in italics is part of an existing requirement in 22.261 [2], the last bullet is proposed to be added.</w:t>
            </w:r>
          </w:p>
        </w:tc>
      </w:tr>
    </w:tbl>
    <w:p w:rsidR="005C14DD" w:rsidRDefault="005C14DD" w:rsidP="00571F0B"/>
    <w:p w:rsidR="00601237" w:rsidRPr="00705B17" w:rsidRDefault="00601237" w:rsidP="00773D85">
      <w:pPr>
        <w:pStyle w:val="Heading2"/>
      </w:pPr>
      <w:bookmarkStart w:id="262" w:name="_Toc91257429"/>
      <w:r>
        <w:t>7.6</w:t>
      </w:r>
      <w:r>
        <w:tab/>
      </w:r>
      <w:r w:rsidR="001E259B">
        <w:t xml:space="preserve">Identification, </w:t>
      </w:r>
      <w:r>
        <w:t>Privacy</w:t>
      </w:r>
      <w:r w:rsidR="001E259B">
        <w:t>, and security</w:t>
      </w:r>
      <w:bookmarkEnd w:id="262"/>
    </w:p>
    <w:p w:rsidR="00601237" w:rsidRDefault="00601237" w:rsidP="00601237">
      <w:pPr>
        <w:pStyle w:val="TH"/>
        <w:rPr>
          <w:lang w:eastAsia="ko-KR"/>
        </w:rPr>
      </w:pPr>
      <w:r>
        <w:t>Table 7</w:t>
      </w:r>
      <w:r>
        <w:rPr>
          <w:rFonts w:eastAsia="DengXian"/>
        </w:rPr>
        <w:t>.6</w:t>
      </w:r>
      <w:r w:rsidRPr="004F7325">
        <w:rPr>
          <w:rFonts w:eastAsia="DengXian"/>
        </w:rPr>
        <w:t xml:space="preserve">-1 </w:t>
      </w:r>
      <w:r>
        <w:t xml:space="preserve">– RESIDENT </w:t>
      </w:r>
      <w:r w:rsidR="001E259B">
        <w:t xml:space="preserve">Identification, </w:t>
      </w:r>
      <w:r>
        <w:t>Privacy</w:t>
      </w:r>
      <w:r w:rsidR="001E259B">
        <w:t>, and security</w:t>
      </w:r>
      <w:r>
        <w:t xml:space="preserve"> Consolidated Requirements</w:t>
      </w:r>
    </w:p>
    <w:tbl>
      <w:tblPr>
        <w:tblW w:w="127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04"/>
        <w:gridCol w:w="5387"/>
        <w:gridCol w:w="2268"/>
        <w:gridCol w:w="2268"/>
      </w:tblGrid>
      <w:tr w:rsidR="00841333" w:rsidRPr="00457CAE" w:rsidTr="00773D85">
        <w:trPr>
          <w:cantSplit/>
          <w:tblHeader/>
        </w:trPr>
        <w:tc>
          <w:tcPr>
            <w:tcW w:w="1255" w:type="dxa"/>
          </w:tcPr>
          <w:p w:rsidR="00841333" w:rsidRPr="00457CAE" w:rsidRDefault="00841333" w:rsidP="00841333">
            <w:pPr>
              <w:pStyle w:val="TAH"/>
            </w:pPr>
            <w:r>
              <w:t>CPR #</w:t>
            </w:r>
          </w:p>
        </w:tc>
        <w:tc>
          <w:tcPr>
            <w:tcW w:w="1604" w:type="dxa"/>
            <w:shd w:val="clear" w:color="auto" w:fill="auto"/>
          </w:tcPr>
          <w:p w:rsidR="00841333" w:rsidRPr="00457CAE" w:rsidRDefault="00841333" w:rsidP="00841333">
            <w:pPr>
              <w:pStyle w:val="TAH"/>
            </w:pPr>
            <w:r>
              <w:t>Original Potential Requirement No.</w:t>
            </w:r>
          </w:p>
        </w:tc>
        <w:tc>
          <w:tcPr>
            <w:tcW w:w="5387" w:type="dxa"/>
            <w:shd w:val="clear" w:color="auto" w:fill="auto"/>
          </w:tcPr>
          <w:p w:rsidR="00841333" w:rsidRPr="00457CAE" w:rsidRDefault="00841333" w:rsidP="00841333">
            <w:pPr>
              <w:pStyle w:val="TAH"/>
              <w:jc w:val="left"/>
            </w:pPr>
            <w:r>
              <w:t>Consolidated Potential Requirement</w:t>
            </w:r>
          </w:p>
        </w:tc>
        <w:tc>
          <w:tcPr>
            <w:tcW w:w="2268" w:type="dxa"/>
          </w:tcPr>
          <w:p w:rsidR="00841333" w:rsidRDefault="00841333" w:rsidP="00841333">
            <w:pPr>
              <w:pStyle w:val="TAH"/>
              <w:jc w:val="left"/>
            </w:pPr>
            <w:r>
              <w:t>Original PR #</w:t>
            </w:r>
          </w:p>
        </w:tc>
        <w:tc>
          <w:tcPr>
            <w:tcW w:w="2268" w:type="dxa"/>
          </w:tcPr>
          <w:p w:rsidR="00841333" w:rsidRDefault="00841333" w:rsidP="00841333">
            <w:pPr>
              <w:pStyle w:val="TAH"/>
              <w:jc w:val="left"/>
            </w:pPr>
            <w:r>
              <w:t>Comment</w:t>
            </w:r>
          </w:p>
        </w:tc>
      </w:tr>
      <w:tr w:rsidR="00841333" w:rsidRPr="00457CAE" w:rsidTr="00773D85">
        <w:trPr>
          <w:cantSplit/>
        </w:trPr>
        <w:tc>
          <w:tcPr>
            <w:tcW w:w="1255" w:type="dxa"/>
          </w:tcPr>
          <w:p w:rsidR="00841333" w:rsidRPr="00FE04D6" w:rsidRDefault="00841333" w:rsidP="00841333">
            <w:pPr>
              <w:pStyle w:val="TAC"/>
            </w:pPr>
          </w:p>
        </w:tc>
        <w:tc>
          <w:tcPr>
            <w:tcW w:w="1604" w:type="dxa"/>
            <w:shd w:val="clear" w:color="auto" w:fill="auto"/>
          </w:tcPr>
          <w:p w:rsidR="00841333" w:rsidRDefault="00841333" w:rsidP="00841333">
            <w:pPr>
              <w:pStyle w:val="TAC"/>
            </w:pPr>
            <w:r w:rsidRPr="00B552ED">
              <w:t>PR 5.22.6-001</w:t>
            </w:r>
          </w:p>
          <w:p w:rsidR="00841333" w:rsidRPr="00FE04D6" w:rsidRDefault="00841333" w:rsidP="00841333">
            <w:pPr>
              <w:pStyle w:val="TAC"/>
            </w:pPr>
            <w:r>
              <w:t>PR 5.22.6-002</w:t>
            </w:r>
          </w:p>
        </w:tc>
        <w:tc>
          <w:tcPr>
            <w:tcW w:w="5387" w:type="dxa"/>
            <w:shd w:val="clear" w:color="auto" w:fill="auto"/>
            <w:vAlign w:val="bottom"/>
          </w:tcPr>
          <w:p w:rsidR="00841333" w:rsidRPr="00E07300" w:rsidRDefault="00841333" w:rsidP="00841333">
            <w:pPr>
              <w:pStyle w:val="TAL"/>
            </w:pPr>
          </w:p>
        </w:tc>
        <w:tc>
          <w:tcPr>
            <w:tcW w:w="2268" w:type="dxa"/>
          </w:tcPr>
          <w:p w:rsidR="00841333" w:rsidRDefault="00841333" w:rsidP="00841333">
            <w:pPr>
              <w:pStyle w:val="TAL"/>
            </w:pPr>
            <w:r w:rsidRPr="00B552ED">
              <w:t>PR 5.22.6-001</w:t>
            </w:r>
            <w:r>
              <w:br/>
              <w:t>PR 5.22.6-002</w:t>
            </w:r>
          </w:p>
        </w:tc>
        <w:tc>
          <w:tcPr>
            <w:tcW w:w="2268" w:type="dxa"/>
          </w:tcPr>
          <w:p w:rsidR="00841333" w:rsidRPr="00E07300" w:rsidRDefault="00841333" w:rsidP="00841333">
            <w:pPr>
              <w:pStyle w:val="TAL"/>
            </w:pPr>
            <w:r>
              <w:t>Support of UIA (as defined in 22.101.clause 26a [11]) is treated in descriptive text.</w:t>
            </w:r>
          </w:p>
        </w:tc>
      </w:tr>
      <w:tr w:rsidR="00841333" w:rsidRPr="00457CAE" w:rsidTr="00773D85">
        <w:trPr>
          <w:cantSplit/>
        </w:trPr>
        <w:tc>
          <w:tcPr>
            <w:tcW w:w="1255" w:type="dxa"/>
          </w:tcPr>
          <w:p w:rsidR="00841333" w:rsidRPr="00FE04D6" w:rsidRDefault="00841333" w:rsidP="00841333">
            <w:pPr>
              <w:pStyle w:val="TAC"/>
            </w:pPr>
            <w:r>
              <w:t>CPR 7.6-1</w:t>
            </w:r>
          </w:p>
        </w:tc>
        <w:tc>
          <w:tcPr>
            <w:tcW w:w="1604" w:type="dxa"/>
            <w:shd w:val="clear" w:color="auto" w:fill="auto"/>
          </w:tcPr>
          <w:p w:rsidR="00841333" w:rsidRPr="00FE04D6" w:rsidRDefault="00841333" w:rsidP="00841333">
            <w:pPr>
              <w:pStyle w:val="TAC"/>
            </w:pPr>
            <w:r w:rsidRPr="005D790C">
              <w:rPr>
                <w:szCs w:val="18"/>
              </w:rPr>
              <w:t>PR 5.5.6-006</w:t>
            </w:r>
          </w:p>
        </w:tc>
        <w:tc>
          <w:tcPr>
            <w:tcW w:w="5387" w:type="dxa"/>
            <w:shd w:val="clear" w:color="auto" w:fill="auto"/>
            <w:vAlign w:val="bottom"/>
          </w:tcPr>
          <w:p w:rsidR="00841333" w:rsidRPr="005D790C" w:rsidRDefault="00841333" w:rsidP="00841333">
            <w:pPr>
              <w:pStyle w:val="TAL"/>
              <w:rPr>
                <w:szCs w:val="18"/>
              </w:rPr>
            </w:pPr>
            <w:r w:rsidRPr="005D790C">
              <w:rPr>
                <w:szCs w:val="18"/>
              </w:rPr>
              <w:t>The 5G system shall provide user privacy protection for UEs that are using the Evolved Residential Gateway, including communication confidentiality, location privacy and identity protection.</w:t>
            </w:r>
          </w:p>
          <w:p w:rsidR="00841333" w:rsidRPr="00E07300" w:rsidRDefault="00841333" w:rsidP="00841333">
            <w:pPr>
              <w:pStyle w:val="TAL"/>
            </w:pPr>
            <w:r w:rsidRPr="005D790C">
              <w:rPr>
                <w:szCs w:val="18"/>
              </w:rPr>
              <w:t>NOTE: Privacy protection should not block differentiated routing and QoS at the eRG for different destinations and services for the UE(s).</w:t>
            </w:r>
          </w:p>
        </w:tc>
        <w:tc>
          <w:tcPr>
            <w:tcW w:w="2268" w:type="dxa"/>
          </w:tcPr>
          <w:p w:rsidR="00841333" w:rsidRPr="00E07300" w:rsidRDefault="00841333" w:rsidP="00841333">
            <w:pPr>
              <w:pStyle w:val="TAL"/>
            </w:pPr>
            <w:r w:rsidRPr="00A42964">
              <w:t>PR 5.5.6-006</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Pr="00FE04D6" w:rsidRDefault="00841333" w:rsidP="00841333">
            <w:pPr>
              <w:pStyle w:val="TAC"/>
            </w:pPr>
            <w:r>
              <w:t>CPR 7.6-2</w:t>
            </w:r>
          </w:p>
        </w:tc>
        <w:tc>
          <w:tcPr>
            <w:tcW w:w="1604" w:type="dxa"/>
            <w:shd w:val="clear" w:color="auto" w:fill="auto"/>
          </w:tcPr>
          <w:p w:rsidR="00841333" w:rsidRPr="00FE04D6" w:rsidRDefault="00841333" w:rsidP="00841333">
            <w:pPr>
              <w:pStyle w:val="TAC"/>
            </w:pPr>
            <w:r w:rsidRPr="00D2467E">
              <w:t>PR 5.2.6-006</w:t>
            </w:r>
          </w:p>
        </w:tc>
        <w:tc>
          <w:tcPr>
            <w:tcW w:w="5387" w:type="dxa"/>
            <w:shd w:val="clear" w:color="auto" w:fill="auto"/>
            <w:vAlign w:val="bottom"/>
          </w:tcPr>
          <w:p w:rsidR="00841333" w:rsidRDefault="00841333" w:rsidP="00841333">
            <w:pPr>
              <w:pStyle w:val="TAL"/>
            </w:pPr>
            <w:r w:rsidRPr="00E07300">
              <w:t xml:space="preserve">The 5G system shall </w:t>
            </w:r>
            <w:r>
              <w:t xml:space="preserve">provide </w:t>
            </w:r>
            <w:r w:rsidRPr="00E07300">
              <w:t>user privacy for UEs that are using the PRAS, including communication confidentiality, location privacy and identity protection.</w:t>
            </w:r>
          </w:p>
          <w:p w:rsidR="00841333" w:rsidRPr="00E07300" w:rsidRDefault="00841333" w:rsidP="00841333">
            <w:pPr>
              <w:pStyle w:val="TAL"/>
            </w:pPr>
            <w:r>
              <w:t>NOTE: Privacy protection should not block differentiated routing, QoS, and services for the UE(s).</w:t>
            </w:r>
          </w:p>
        </w:tc>
        <w:tc>
          <w:tcPr>
            <w:tcW w:w="2268" w:type="dxa"/>
          </w:tcPr>
          <w:p w:rsidR="00841333" w:rsidRPr="00E07300" w:rsidRDefault="00841333" w:rsidP="00841333">
            <w:pPr>
              <w:pStyle w:val="TAL"/>
            </w:pPr>
            <w:r w:rsidRPr="00D2467E">
              <w:t>PR 5.2.6-006</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Pr="00FE04D6" w:rsidRDefault="00841333" w:rsidP="00841333">
            <w:pPr>
              <w:pStyle w:val="TAC"/>
            </w:pPr>
            <w:r>
              <w:t>CPR 7.6-3</w:t>
            </w:r>
          </w:p>
        </w:tc>
        <w:tc>
          <w:tcPr>
            <w:tcW w:w="1604" w:type="dxa"/>
            <w:shd w:val="clear" w:color="auto" w:fill="auto"/>
          </w:tcPr>
          <w:p w:rsidR="00841333" w:rsidRDefault="00841333" w:rsidP="00841333">
            <w:pPr>
              <w:pStyle w:val="TAC"/>
            </w:pPr>
            <w:r w:rsidRPr="00D2467E">
              <w:t>PR 5.5.6-003</w:t>
            </w:r>
          </w:p>
          <w:p w:rsidR="00841333" w:rsidRPr="00FE04D6" w:rsidRDefault="00841333" w:rsidP="00841333">
            <w:pPr>
              <w:pStyle w:val="TAC"/>
            </w:pPr>
            <w:r w:rsidRPr="00D2467E">
              <w:t>PR 5.5.6-004</w:t>
            </w:r>
          </w:p>
        </w:tc>
        <w:tc>
          <w:tcPr>
            <w:tcW w:w="5387" w:type="dxa"/>
            <w:shd w:val="clear" w:color="auto" w:fill="auto"/>
            <w:vAlign w:val="bottom"/>
          </w:tcPr>
          <w:p w:rsidR="00841333" w:rsidRPr="00E07300" w:rsidRDefault="00841333" w:rsidP="00841333">
            <w:pPr>
              <w:pStyle w:val="TAL"/>
            </w:pPr>
            <w:r>
              <w:t>The 5G system shall support a mechanism to minimize the security risk of communications using an eRG.</w:t>
            </w:r>
          </w:p>
        </w:tc>
        <w:tc>
          <w:tcPr>
            <w:tcW w:w="2268" w:type="dxa"/>
          </w:tcPr>
          <w:p w:rsidR="00841333" w:rsidRDefault="00841333" w:rsidP="00841333">
            <w:pPr>
              <w:pStyle w:val="TAL"/>
            </w:pPr>
            <w:r w:rsidRPr="00D2467E">
              <w:t>PR 5.5.6-003</w:t>
            </w:r>
          </w:p>
          <w:p w:rsidR="00841333" w:rsidRPr="00E07300" w:rsidRDefault="00841333" w:rsidP="00841333">
            <w:pPr>
              <w:pStyle w:val="TAL"/>
            </w:pPr>
            <w:r w:rsidRPr="00D2467E">
              <w:t>PR 5.5.6-004</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Pr="00FE04D6" w:rsidRDefault="00841333" w:rsidP="00841333">
            <w:pPr>
              <w:pStyle w:val="TAC"/>
            </w:pPr>
            <w:r>
              <w:t>CPR 7.6-4</w:t>
            </w:r>
          </w:p>
        </w:tc>
        <w:tc>
          <w:tcPr>
            <w:tcW w:w="1604" w:type="dxa"/>
            <w:shd w:val="clear" w:color="auto" w:fill="auto"/>
          </w:tcPr>
          <w:p w:rsidR="00841333" w:rsidRPr="00FE04D6" w:rsidRDefault="00841333" w:rsidP="00841333">
            <w:pPr>
              <w:pStyle w:val="TAC"/>
            </w:pPr>
            <w:r w:rsidRPr="00D2467E">
              <w:t>PR 5.5.6-005</w:t>
            </w:r>
          </w:p>
        </w:tc>
        <w:tc>
          <w:tcPr>
            <w:tcW w:w="5387" w:type="dxa"/>
            <w:shd w:val="clear" w:color="auto" w:fill="auto"/>
            <w:vAlign w:val="bottom"/>
          </w:tcPr>
          <w:p w:rsidR="00841333" w:rsidRPr="00E07300" w:rsidRDefault="00841333" w:rsidP="00841333">
            <w:pPr>
              <w:pStyle w:val="TAL"/>
            </w:pPr>
            <w:r w:rsidRPr="00E07300">
              <w:t>The 5G system shall enable the network operator associated with an Evolved Residential Gateway to control the security policy of an Evolved Residential Gateway.</w:t>
            </w:r>
          </w:p>
        </w:tc>
        <w:tc>
          <w:tcPr>
            <w:tcW w:w="2268" w:type="dxa"/>
          </w:tcPr>
          <w:p w:rsidR="00841333" w:rsidRPr="00E07300" w:rsidRDefault="00841333" w:rsidP="00841333">
            <w:pPr>
              <w:pStyle w:val="TAL"/>
            </w:pPr>
            <w:r w:rsidRPr="00D2467E">
              <w:t>PR 5.5.6-005</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Pr="00FE04D6" w:rsidRDefault="00841333" w:rsidP="00841333">
            <w:pPr>
              <w:pStyle w:val="TAC"/>
            </w:pPr>
            <w:r>
              <w:t>CPR 7.6-5</w:t>
            </w:r>
          </w:p>
        </w:tc>
        <w:tc>
          <w:tcPr>
            <w:tcW w:w="1604" w:type="dxa"/>
            <w:shd w:val="clear" w:color="auto" w:fill="auto"/>
          </w:tcPr>
          <w:p w:rsidR="00841333" w:rsidRDefault="00841333" w:rsidP="00841333">
            <w:pPr>
              <w:pStyle w:val="TAC"/>
            </w:pPr>
            <w:r w:rsidRPr="00D2467E">
              <w:t>PR 5.2.6-003</w:t>
            </w:r>
          </w:p>
          <w:p w:rsidR="00841333" w:rsidRPr="00FE04D6" w:rsidRDefault="00841333" w:rsidP="00841333">
            <w:pPr>
              <w:pStyle w:val="TAC"/>
            </w:pPr>
            <w:r w:rsidRPr="00D2467E">
              <w:t>PR 5.2.6-004</w:t>
            </w:r>
          </w:p>
        </w:tc>
        <w:tc>
          <w:tcPr>
            <w:tcW w:w="5387" w:type="dxa"/>
            <w:shd w:val="clear" w:color="auto" w:fill="auto"/>
            <w:vAlign w:val="bottom"/>
          </w:tcPr>
          <w:p w:rsidR="00841333" w:rsidRPr="00E07300" w:rsidRDefault="00841333" w:rsidP="00841333">
            <w:pPr>
              <w:pStyle w:val="TAL"/>
            </w:pPr>
            <w:r w:rsidRPr="00D40651">
              <w:t xml:space="preserve">The 5G system shall support a mechanism to minimize the security </w:t>
            </w:r>
            <w:r>
              <w:t>risk</w:t>
            </w:r>
            <w:r w:rsidRPr="00D40651">
              <w:t xml:space="preserve"> of communications via a PRAS.</w:t>
            </w:r>
            <w:r>
              <w:t xml:space="preserve"> </w:t>
            </w:r>
          </w:p>
        </w:tc>
        <w:tc>
          <w:tcPr>
            <w:tcW w:w="2268" w:type="dxa"/>
          </w:tcPr>
          <w:p w:rsidR="00841333" w:rsidRDefault="00841333" w:rsidP="00841333">
            <w:pPr>
              <w:pStyle w:val="TAL"/>
            </w:pPr>
            <w:r w:rsidRPr="00D2467E">
              <w:t>PR 5.2.6-003</w:t>
            </w:r>
          </w:p>
          <w:p w:rsidR="00841333" w:rsidRPr="00E07300" w:rsidRDefault="00841333" w:rsidP="00841333">
            <w:pPr>
              <w:pStyle w:val="TAL"/>
            </w:pPr>
            <w:r w:rsidRPr="00D2467E">
              <w:t>PR 5.2.6-004</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Default="00841333" w:rsidP="00841333">
            <w:pPr>
              <w:pStyle w:val="TAC"/>
            </w:pPr>
            <w:r>
              <w:t>CPR 7.6-6</w:t>
            </w:r>
          </w:p>
        </w:tc>
        <w:tc>
          <w:tcPr>
            <w:tcW w:w="1604" w:type="dxa"/>
            <w:shd w:val="clear" w:color="auto" w:fill="auto"/>
          </w:tcPr>
          <w:p w:rsidR="00841333" w:rsidRPr="00D2467E" w:rsidRDefault="00841333" w:rsidP="00841333">
            <w:pPr>
              <w:pStyle w:val="TAC"/>
            </w:pPr>
            <w:r w:rsidRPr="00D2467E">
              <w:t>PR 5.2.6-004</w:t>
            </w:r>
          </w:p>
        </w:tc>
        <w:tc>
          <w:tcPr>
            <w:tcW w:w="5387" w:type="dxa"/>
            <w:shd w:val="clear" w:color="auto" w:fill="auto"/>
            <w:vAlign w:val="bottom"/>
          </w:tcPr>
          <w:p w:rsidR="00841333" w:rsidRPr="00D40651" w:rsidRDefault="00841333" w:rsidP="00841333">
            <w:pPr>
              <w:pStyle w:val="TAL"/>
            </w:pPr>
            <w:r w:rsidRPr="00407C94">
              <w:t>The PRAS (and its associated backhaul connectivity) shall provide a level of security equivalent to regular 5G base stations.</w:t>
            </w:r>
          </w:p>
        </w:tc>
        <w:tc>
          <w:tcPr>
            <w:tcW w:w="2268" w:type="dxa"/>
          </w:tcPr>
          <w:p w:rsidR="00841333" w:rsidRPr="00E07300" w:rsidRDefault="00841333" w:rsidP="00841333">
            <w:pPr>
              <w:pStyle w:val="TAL"/>
            </w:pPr>
            <w:r w:rsidRPr="00D2467E">
              <w:t>PR 5.2.6-004</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Pr="00FE04D6" w:rsidRDefault="00841333" w:rsidP="00841333">
            <w:pPr>
              <w:pStyle w:val="TAC"/>
            </w:pPr>
            <w:r>
              <w:t>CPR 7.6-7</w:t>
            </w:r>
          </w:p>
        </w:tc>
        <w:tc>
          <w:tcPr>
            <w:tcW w:w="1604" w:type="dxa"/>
            <w:shd w:val="clear" w:color="auto" w:fill="auto"/>
          </w:tcPr>
          <w:p w:rsidR="00841333" w:rsidRPr="00FE04D6" w:rsidRDefault="00841333" w:rsidP="00841333">
            <w:pPr>
              <w:pStyle w:val="TAC"/>
            </w:pPr>
            <w:r w:rsidRPr="00D2467E">
              <w:t>PR 5.2.6-005</w:t>
            </w:r>
          </w:p>
        </w:tc>
        <w:tc>
          <w:tcPr>
            <w:tcW w:w="5387" w:type="dxa"/>
            <w:shd w:val="clear" w:color="auto" w:fill="auto"/>
            <w:vAlign w:val="bottom"/>
          </w:tcPr>
          <w:p w:rsidR="00841333" w:rsidRPr="00E07300" w:rsidRDefault="00841333" w:rsidP="00841333">
            <w:pPr>
              <w:pStyle w:val="TAL"/>
            </w:pPr>
            <w:r w:rsidRPr="00E07300">
              <w:t>The 5G system shall enable the network operator associated with the Premises Radio Access Station (PRAS) to control the security policy of the PRAS.</w:t>
            </w:r>
          </w:p>
        </w:tc>
        <w:tc>
          <w:tcPr>
            <w:tcW w:w="2268" w:type="dxa"/>
          </w:tcPr>
          <w:p w:rsidR="00841333" w:rsidRPr="00E07300" w:rsidRDefault="00841333" w:rsidP="00841333">
            <w:pPr>
              <w:pStyle w:val="TAL"/>
            </w:pPr>
            <w:r w:rsidRPr="00D2467E">
              <w:t>PR 5.2.6-005</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Pr="00FE04D6" w:rsidRDefault="00841333" w:rsidP="00841333">
            <w:pPr>
              <w:pStyle w:val="TAC"/>
            </w:pPr>
            <w:r>
              <w:t>CPR 7.6-8</w:t>
            </w:r>
          </w:p>
        </w:tc>
        <w:tc>
          <w:tcPr>
            <w:tcW w:w="1604" w:type="dxa"/>
            <w:shd w:val="clear" w:color="auto" w:fill="auto"/>
          </w:tcPr>
          <w:p w:rsidR="00841333" w:rsidRPr="00FE04D6" w:rsidRDefault="00841333" w:rsidP="00841333">
            <w:pPr>
              <w:pStyle w:val="TAC"/>
            </w:pPr>
            <w:r>
              <w:t>PR 5.2.6-009a</w:t>
            </w:r>
          </w:p>
        </w:tc>
        <w:tc>
          <w:tcPr>
            <w:tcW w:w="5387" w:type="dxa"/>
            <w:shd w:val="clear" w:color="auto" w:fill="auto"/>
            <w:vAlign w:val="bottom"/>
          </w:tcPr>
          <w:p w:rsidR="00841333" w:rsidRDefault="00841333" w:rsidP="00841333">
            <w:pPr>
              <w:pStyle w:val="TAL"/>
            </w:pPr>
            <w:r>
              <w:t>The 5G system shall support authentication of a UE with 3GPP credentials for communication with entities (UEs, devices) in a CPN.</w:t>
            </w:r>
          </w:p>
          <w:p w:rsidR="00841333" w:rsidRPr="00E07300" w:rsidRDefault="00841333" w:rsidP="00841333">
            <w:pPr>
              <w:pStyle w:val="TAL"/>
            </w:pPr>
            <w:r>
              <w:t>NOTE:</w:t>
            </w:r>
            <w:r>
              <w:tab/>
              <w:t>To support this functionality the CPN needs to be connected with the 5G core network.</w:t>
            </w:r>
          </w:p>
        </w:tc>
        <w:tc>
          <w:tcPr>
            <w:tcW w:w="2268" w:type="dxa"/>
          </w:tcPr>
          <w:p w:rsidR="00841333" w:rsidRPr="00E07300" w:rsidRDefault="00841333" w:rsidP="00841333">
            <w:pPr>
              <w:pStyle w:val="TAL"/>
            </w:pPr>
            <w:r>
              <w:t>PR 5.2.6-009a</w:t>
            </w:r>
          </w:p>
        </w:tc>
        <w:tc>
          <w:tcPr>
            <w:tcW w:w="2268" w:type="dxa"/>
          </w:tcPr>
          <w:p w:rsidR="00841333" w:rsidRPr="00E07300" w:rsidRDefault="00841333" w:rsidP="00841333">
            <w:pPr>
              <w:pStyle w:val="TAL"/>
            </w:pPr>
          </w:p>
        </w:tc>
      </w:tr>
      <w:tr w:rsidR="00841333" w:rsidRPr="00457CAE" w:rsidTr="00773D85">
        <w:trPr>
          <w:cantSplit/>
        </w:trPr>
        <w:tc>
          <w:tcPr>
            <w:tcW w:w="1255" w:type="dxa"/>
          </w:tcPr>
          <w:p w:rsidR="00841333" w:rsidRDefault="00841333" w:rsidP="00841333">
            <w:pPr>
              <w:pStyle w:val="TAC"/>
            </w:pPr>
            <w:r>
              <w:t>CPR 7.6-9</w:t>
            </w:r>
          </w:p>
        </w:tc>
        <w:tc>
          <w:tcPr>
            <w:tcW w:w="1604" w:type="dxa"/>
            <w:shd w:val="clear" w:color="auto" w:fill="auto"/>
          </w:tcPr>
          <w:p w:rsidR="00841333" w:rsidRPr="00D2467E" w:rsidRDefault="00841333" w:rsidP="00841333">
            <w:pPr>
              <w:pStyle w:val="TAC"/>
            </w:pPr>
            <w:r w:rsidRPr="00343CF6">
              <w:t>PR 5.21.6-001</w:t>
            </w:r>
          </w:p>
        </w:tc>
        <w:tc>
          <w:tcPr>
            <w:tcW w:w="5387" w:type="dxa"/>
            <w:shd w:val="clear" w:color="auto" w:fill="auto"/>
            <w:vAlign w:val="bottom"/>
          </w:tcPr>
          <w:p w:rsidR="00841333" w:rsidRPr="00E07300" w:rsidRDefault="00841333" w:rsidP="00841333">
            <w:pPr>
              <w:pStyle w:val="TAL"/>
            </w:pPr>
            <w:r w:rsidRPr="00F17784">
              <w:t>The 5G system shall provide support for a network operator to authenticate a PRAS.</w:t>
            </w:r>
          </w:p>
        </w:tc>
        <w:tc>
          <w:tcPr>
            <w:tcW w:w="2268" w:type="dxa"/>
          </w:tcPr>
          <w:p w:rsidR="00841333" w:rsidRPr="00E07300" w:rsidRDefault="00841333" w:rsidP="00841333">
            <w:pPr>
              <w:pStyle w:val="TAL"/>
            </w:pPr>
            <w:r w:rsidRPr="00343CF6">
              <w:t>PR 5.21.6-001</w:t>
            </w:r>
          </w:p>
        </w:tc>
        <w:tc>
          <w:tcPr>
            <w:tcW w:w="2268" w:type="dxa"/>
          </w:tcPr>
          <w:p w:rsidR="00841333" w:rsidRPr="00E07300" w:rsidRDefault="00841333" w:rsidP="00841333">
            <w:pPr>
              <w:pStyle w:val="TAL"/>
            </w:pPr>
          </w:p>
        </w:tc>
      </w:tr>
      <w:tr w:rsidR="00841333" w:rsidRPr="00E07300" w:rsidTr="00773D85">
        <w:trPr>
          <w:cantSplit/>
        </w:trPr>
        <w:tc>
          <w:tcPr>
            <w:tcW w:w="1255" w:type="dxa"/>
          </w:tcPr>
          <w:p w:rsidR="00841333" w:rsidRPr="00FE04D6" w:rsidRDefault="00841333" w:rsidP="00841333">
            <w:pPr>
              <w:pStyle w:val="TAC"/>
            </w:pPr>
            <w:r>
              <w:t>CPR 7.6-10</w:t>
            </w:r>
          </w:p>
        </w:tc>
        <w:tc>
          <w:tcPr>
            <w:tcW w:w="1604" w:type="dxa"/>
            <w:shd w:val="clear" w:color="auto" w:fill="auto"/>
          </w:tcPr>
          <w:p w:rsidR="00841333" w:rsidRPr="00D2467E" w:rsidRDefault="00841333" w:rsidP="00841333">
            <w:pPr>
              <w:pStyle w:val="TAC"/>
            </w:pPr>
            <w:r w:rsidRPr="00F17784">
              <w:t>PR 5.21.6-002</w:t>
            </w:r>
          </w:p>
        </w:tc>
        <w:tc>
          <w:tcPr>
            <w:tcW w:w="5387" w:type="dxa"/>
            <w:shd w:val="clear" w:color="auto" w:fill="auto"/>
            <w:vAlign w:val="bottom"/>
          </w:tcPr>
          <w:p w:rsidR="00841333" w:rsidRPr="00E07300" w:rsidRDefault="00841333" w:rsidP="00841333">
            <w:pPr>
              <w:pStyle w:val="TAL"/>
            </w:pPr>
            <w:r w:rsidRPr="00F17784">
              <w:t>The 5G system shall provide support for a network operator to authorize a PRAS for its use in a CPN.</w:t>
            </w:r>
          </w:p>
        </w:tc>
        <w:tc>
          <w:tcPr>
            <w:tcW w:w="2268" w:type="dxa"/>
          </w:tcPr>
          <w:p w:rsidR="00841333" w:rsidRPr="00E07300" w:rsidRDefault="00841333" w:rsidP="00841333">
            <w:pPr>
              <w:pStyle w:val="TAL"/>
            </w:pPr>
            <w:r w:rsidRPr="00F17784">
              <w:t>PR 5.21.6-002</w:t>
            </w:r>
          </w:p>
        </w:tc>
        <w:tc>
          <w:tcPr>
            <w:tcW w:w="2268" w:type="dxa"/>
          </w:tcPr>
          <w:p w:rsidR="00841333" w:rsidRPr="00E07300" w:rsidRDefault="00841333" w:rsidP="00841333">
            <w:pPr>
              <w:pStyle w:val="TAL"/>
            </w:pPr>
          </w:p>
        </w:tc>
      </w:tr>
    </w:tbl>
    <w:p w:rsidR="005C14DD" w:rsidRDefault="005C14DD" w:rsidP="00571F0B"/>
    <w:p w:rsidR="00601237" w:rsidRPr="00705B17" w:rsidRDefault="00601237" w:rsidP="00773D85">
      <w:pPr>
        <w:pStyle w:val="Heading2"/>
      </w:pPr>
      <w:bookmarkStart w:id="263" w:name="_Toc91257430"/>
      <w:r>
        <w:t>7.7</w:t>
      </w:r>
      <w:r>
        <w:tab/>
        <w:t>Direct Communications</w:t>
      </w:r>
      <w:bookmarkEnd w:id="263"/>
    </w:p>
    <w:p w:rsidR="00601237" w:rsidRDefault="00601237" w:rsidP="00601237">
      <w:pPr>
        <w:pStyle w:val="TH"/>
        <w:rPr>
          <w:lang w:eastAsia="ko-KR"/>
        </w:rPr>
      </w:pPr>
      <w:r>
        <w:t>Table 7</w:t>
      </w:r>
      <w:r>
        <w:rPr>
          <w:rFonts w:eastAsia="DengXian"/>
        </w:rPr>
        <w:t>.7</w:t>
      </w:r>
      <w:r w:rsidRPr="004F7325">
        <w:rPr>
          <w:rFonts w:eastAsia="DengXian"/>
        </w:rPr>
        <w:t xml:space="preserve">-1 </w:t>
      </w:r>
      <w:r>
        <w:t>– RESIDENT Direct Communications Consolidated Requirements</w:t>
      </w:r>
    </w:p>
    <w:tbl>
      <w:tblPr>
        <w:tblW w:w="127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04"/>
        <w:gridCol w:w="5387"/>
        <w:gridCol w:w="2268"/>
        <w:gridCol w:w="2268"/>
      </w:tblGrid>
      <w:tr w:rsidR="00841333" w:rsidRPr="00457CAE" w:rsidTr="00773D85">
        <w:trPr>
          <w:cantSplit/>
          <w:tblHeader/>
        </w:trPr>
        <w:tc>
          <w:tcPr>
            <w:tcW w:w="1255" w:type="dxa"/>
          </w:tcPr>
          <w:p w:rsidR="00841333" w:rsidRPr="00457CAE" w:rsidRDefault="00841333" w:rsidP="00841333">
            <w:pPr>
              <w:pStyle w:val="TAH"/>
            </w:pPr>
            <w:bookmarkStart w:id="264" w:name="_Hlk83302198"/>
            <w:r>
              <w:t>CPR #</w:t>
            </w:r>
          </w:p>
        </w:tc>
        <w:tc>
          <w:tcPr>
            <w:tcW w:w="1604" w:type="dxa"/>
            <w:shd w:val="clear" w:color="auto" w:fill="auto"/>
          </w:tcPr>
          <w:p w:rsidR="00841333" w:rsidRPr="00457CAE" w:rsidRDefault="00841333" w:rsidP="00841333">
            <w:pPr>
              <w:pStyle w:val="TAH"/>
            </w:pPr>
            <w:r>
              <w:t>Original Potential Requirement No.</w:t>
            </w:r>
          </w:p>
        </w:tc>
        <w:tc>
          <w:tcPr>
            <w:tcW w:w="5387" w:type="dxa"/>
            <w:shd w:val="clear" w:color="auto" w:fill="auto"/>
          </w:tcPr>
          <w:p w:rsidR="00841333" w:rsidRPr="00457CAE" w:rsidRDefault="00841333" w:rsidP="00841333">
            <w:pPr>
              <w:pStyle w:val="TAH"/>
              <w:jc w:val="left"/>
            </w:pPr>
            <w:r>
              <w:t>Consolidated Potential Requirement</w:t>
            </w:r>
          </w:p>
        </w:tc>
        <w:tc>
          <w:tcPr>
            <w:tcW w:w="2268" w:type="dxa"/>
          </w:tcPr>
          <w:p w:rsidR="00841333" w:rsidRDefault="00841333" w:rsidP="00841333">
            <w:pPr>
              <w:pStyle w:val="TAH"/>
              <w:jc w:val="left"/>
            </w:pPr>
            <w:r>
              <w:t>Original PR #</w:t>
            </w:r>
          </w:p>
        </w:tc>
        <w:tc>
          <w:tcPr>
            <w:tcW w:w="2268" w:type="dxa"/>
          </w:tcPr>
          <w:p w:rsidR="00841333" w:rsidRDefault="00841333" w:rsidP="00841333">
            <w:pPr>
              <w:pStyle w:val="TAH"/>
              <w:jc w:val="left"/>
            </w:pPr>
            <w:r>
              <w:t>Comment</w:t>
            </w:r>
          </w:p>
        </w:tc>
      </w:tr>
      <w:tr w:rsidR="00841333" w:rsidRPr="00457CAE" w:rsidTr="00773D85">
        <w:trPr>
          <w:cantSplit/>
        </w:trPr>
        <w:tc>
          <w:tcPr>
            <w:tcW w:w="1255" w:type="dxa"/>
          </w:tcPr>
          <w:p w:rsidR="00841333" w:rsidRPr="00FE04D6" w:rsidRDefault="00841333" w:rsidP="00841333">
            <w:pPr>
              <w:pStyle w:val="TAC"/>
            </w:pPr>
          </w:p>
        </w:tc>
        <w:tc>
          <w:tcPr>
            <w:tcW w:w="1604" w:type="dxa"/>
            <w:shd w:val="clear" w:color="auto" w:fill="auto"/>
          </w:tcPr>
          <w:p w:rsidR="00841333" w:rsidRPr="00FE04D6" w:rsidRDefault="00841333" w:rsidP="00841333">
            <w:pPr>
              <w:pStyle w:val="TAC"/>
            </w:pPr>
            <w:r w:rsidRPr="00D2467E">
              <w:t>PR 5.10.6-001</w:t>
            </w:r>
          </w:p>
        </w:tc>
        <w:tc>
          <w:tcPr>
            <w:tcW w:w="5387" w:type="dxa"/>
            <w:shd w:val="clear" w:color="auto" w:fill="auto"/>
            <w:vAlign w:val="bottom"/>
          </w:tcPr>
          <w:p w:rsidR="00841333" w:rsidRPr="00FE04D6" w:rsidRDefault="00841333" w:rsidP="00841333">
            <w:pPr>
              <w:pStyle w:val="TAL"/>
            </w:pPr>
          </w:p>
        </w:tc>
        <w:tc>
          <w:tcPr>
            <w:tcW w:w="2268" w:type="dxa"/>
          </w:tcPr>
          <w:p w:rsidR="00841333" w:rsidRDefault="00841333" w:rsidP="00841333">
            <w:pPr>
              <w:pStyle w:val="TAL"/>
            </w:pPr>
            <w:r w:rsidRPr="00D2467E">
              <w:t>PR 5.10.6-001</w:t>
            </w:r>
          </w:p>
        </w:tc>
        <w:tc>
          <w:tcPr>
            <w:tcW w:w="2268" w:type="dxa"/>
          </w:tcPr>
          <w:p w:rsidR="00841333" w:rsidRPr="00FE04D6" w:rsidRDefault="00841333" w:rsidP="00841333">
            <w:pPr>
              <w:pStyle w:val="TAL"/>
            </w:pPr>
            <w:r>
              <w:t>Support of direct communication and path switching is covered in descriptive text</w:t>
            </w:r>
          </w:p>
        </w:tc>
      </w:tr>
    </w:tbl>
    <w:p w:rsidR="00601237" w:rsidRPr="00705B17" w:rsidRDefault="00601237" w:rsidP="00773D85">
      <w:pPr>
        <w:pStyle w:val="Heading2"/>
      </w:pPr>
      <w:bookmarkStart w:id="265" w:name="_Toc91257431"/>
      <w:bookmarkEnd w:id="264"/>
      <w:r>
        <w:t>7.8</w:t>
      </w:r>
      <w:r>
        <w:tab/>
      </w:r>
      <w:r w:rsidRPr="00E06A4A">
        <w:t>Connectivity - QoS - charging</w:t>
      </w:r>
      <w:bookmarkEnd w:id="265"/>
    </w:p>
    <w:p w:rsidR="00601237" w:rsidRDefault="00601237" w:rsidP="00601237">
      <w:pPr>
        <w:pStyle w:val="TH"/>
        <w:rPr>
          <w:lang w:eastAsia="ko-KR"/>
        </w:rPr>
      </w:pPr>
      <w:r>
        <w:t>Table 7</w:t>
      </w:r>
      <w:r>
        <w:rPr>
          <w:rFonts w:eastAsia="DengXian"/>
        </w:rPr>
        <w:t>.8</w:t>
      </w:r>
      <w:r w:rsidRPr="004F7325">
        <w:rPr>
          <w:rFonts w:eastAsia="DengXian"/>
        </w:rPr>
        <w:t xml:space="preserve">-1 </w:t>
      </w:r>
      <w:r>
        <w:t>– RESIDENT Connectivity, QoS and Charging Consolidated Requirements</w:t>
      </w:r>
    </w:p>
    <w:tbl>
      <w:tblPr>
        <w:tblW w:w="1130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430"/>
        <w:gridCol w:w="4732"/>
        <w:gridCol w:w="2010"/>
        <w:gridCol w:w="2010"/>
      </w:tblGrid>
      <w:tr w:rsidR="00841333" w:rsidRPr="00457CAE" w:rsidTr="00773D85">
        <w:trPr>
          <w:cantSplit/>
          <w:tblHeader/>
        </w:trPr>
        <w:tc>
          <w:tcPr>
            <w:tcW w:w="1126" w:type="dxa"/>
          </w:tcPr>
          <w:p w:rsidR="00841333" w:rsidRPr="00457CAE" w:rsidRDefault="00841333" w:rsidP="00841333">
            <w:pPr>
              <w:pStyle w:val="TAH"/>
            </w:pPr>
            <w:r>
              <w:t>CPR #</w:t>
            </w:r>
          </w:p>
        </w:tc>
        <w:tc>
          <w:tcPr>
            <w:tcW w:w="1430" w:type="dxa"/>
            <w:shd w:val="clear" w:color="auto" w:fill="auto"/>
          </w:tcPr>
          <w:p w:rsidR="00841333" w:rsidRPr="00457CAE" w:rsidRDefault="00841333" w:rsidP="00841333">
            <w:pPr>
              <w:pStyle w:val="TAH"/>
            </w:pPr>
            <w:r>
              <w:t>Original Potential Requirement No.</w:t>
            </w:r>
          </w:p>
        </w:tc>
        <w:tc>
          <w:tcPr>
            <w:tcW w:w="4732" w:type="dxa"/>
            <w:shd w:val="clear" w:color="auto" w:fill="auto"/>
          </w:tcPr>
          <w:p w:rsidR="00841333" w:rsidRPr="00457CAE" w:rsidRDefault="00841333" w:rsidP="00841333">
            <w:pPr>
              <w:pStyle w:val="TAH"/>
              <w:jc w:val="left"/>
            </w:pPr>
            <w:r>
              <w:t>Consolidated Potential Requirement</w:t>
            </w:r>
          </w:p>
        </w:tc>
        <w:tc>
          <w:tcPr>
            <w:tcW w:w="2010" w:type="dxa"/>
          </w:tcPr>
          <w:p w:rsidR="00841333" w:rsidRDefault="00841333" w:rsidP="00841333">
            <w:pPr>
              <w:pStyle w:val="TAH"/>
              <w:jc w:val="left"/>
            </w:pPr>
            <w:r>
              <w:t>Original PR #</w:t>
            </w:r>
          </w:p>
        </w:tc>
        <w:tc>
          <w:tcPr>
            <w:tcW w:w="2010" w:type="dxa"/>
          </w:tcPr>
          <w:p w:rsidR="00841333" w:rsidRDefault="00841333" w:rsidP="00841333">
            <w:pPr>
              <w:pStyle w:val="TAH"/>
              <w:jc w:val="left"/>
            </w:pPr>
            <w:r>
              <w:t>Comment</w:t>
            </w:r>
          </w:p>
        </w:tc>
      </w:tr>
      <w:tr w:rsidR="00841333" w:rsidRPr="00457CAE" w:rsidTr="00773D85">
        <w:trPr>
          <w:cantSplit/>
        </w:trPr>
        <w:tc>
          <w:tcPr>
            <w:tcW w:w="1126" w:type="dxa"/>
          </w:tcPr>
          <w:p w:rsidR="00841333" w:rsidRPr="00FE04D6" w:rsidRDefault="00841333" w:rsidP="00841333">
            <w:pPr>
              <w:pStyle w:val="TAC"/>
            </w:pPr>
            <w:r>
              <w:t>CPR 7.8-1</w:t>
            </w:r>
          </w:p>
        </w:tc>
        <w:tc>
          <w:tcPr>
            <w:tcW w:w="1430" w:type="dxa"/>
            <w:shd w:val="clear" w:color="auto" w:fill="auto"/>
          </w:tcPr>
          <w:p w:rsidR="00841333" w:rsidRDefault="00841333" w:rsidP="00841333">
            <w:pPr>
              <w:pStyle w:val="TAC"/>
            </w:pPr>
            <w:r w:rsidRPr="00D2467E">
              <w:t>PR 5.5.6-002</w:t>
            </w:r>
          </w:p>
          <w:p w:rsidR="00841333" w:rsidRPr="00FE04D6" w:rsidRDefault="00841333" w:rsidP="00841333">
            <w:pPr>
              <w:pStyle w:val="TAC"/>
            </w:pPr>
            <w:r w:rsidRPr="00D2467E">
              <w:t>PR 5.4.6-001</w:t>
            </w:r>
          </w:p>
        </w:tc>
        <w:tc>
          <w:tcPr>
            <w:tcW w:w="4732" w:type="dxa"/>
            <w:shd w:val="clear" w:color="auto" w:fill="auto"/>
            <w:vAlign w:val="bottom"/>
          </w:tcPr>
          <w:p w:rsidR="00841333" w:rsidRDefault="00841333" w:rsidP="00841333">
            <w:pPr>
              <w:pStyle w:val="TAL"/>
            </w:pPr>
            <w:r>
              <w:t>Subject to regulatory requirements and operator policy, the 5G system shall support an efficient data path through an Evolved Residential Gateway for intra-CPN data traffic to or from a UE.</w:t>
            </w:r>
          </w:p>
          <w:p w:rsidR="00841333" w:rsidRPr="008961B9" w:rsidRDefault="00841333" w:rsidP="00841333">
            <w:pPr>
              <w:pStyle w:val="TAL"/>
            </w:pPr>
            <w:r>
              <w:t>NOTE: For services an operator deploys in the 5G network (i.e. not in the CPN), local data routed via eRG does not apply.</w:t>
            </w:r>
          </w:p>
        </w:tc>
        <w:tc>
          <w:tcPr>
            <w:tcW w:w="2010" w:type="dxa"/>
          </w:tcPr>
          <w:p w:rsidR="00841333" w:rsidRDefault="00841333" w:rsidP="00841333">
            <w:pPr>
              <w:pStyle w:val="TAL"/>
            </w:pPr>
            <w:r w:rsidRPr="00D2467E">
              <w:t>PR 5.5.6-002</w:t>
            </w:r>
          </w:p>
          <w:p w:rsidR="00841333" w:rsidRPr="008961B9" w:rsidRDefault="00841333" w:rsidP="00841333">
            <w:pPr>
              <w:pStyle w:val="TAL"/>
            </w:pPr>
            <w:r w:rsidRPr="00D2467E">
              <w:t>PR 5.4.6-001</w:t>
            </w:r>
          </w:p>
        </w:tc>
        <w:tc>
          <w:tcPr>
            <w:tcW w:w="2010" w:type="dxa"/>
          </w:tcPr>
          <w:p w:rsidR="00841333" w:rsidRPr="008961B9" w:rsidRDefault="00841333" w:rsidP="00841333">
            <w:pPr>
              <w:pStyle w:val="TAL"/>
            </w:pPr>
          </w:p>
        </w:tc>
      </w:tr>
      <w:tr w:rsidR="00841333" w:rsidRPr="00457CAE" w:rsidTr="00773D85">
        <w:trPr>
          <w:cantSplit/>
        </w:trPr>
        <w:tc>
          <w:tcPr>
            <w:tcW w:w="1126" w:type="dxa"/>
          </w:tcPr>
          <w:p w:rsidR="00841333" w:rsidRPr="00FE04D6" w:rsidRDefault="00841333" w:rsidP="00841333">
            <w:pPr>
              <w:pStyle w:val="TAC"/>
            </w:pPr>
            <w:r w:rsidRPr="002B4886">
              <w:t>CPR 7.8-2</w:t>
            </w:r>
          </w:p>
        </w:tc>
        <w:tc>
          <w:tcPr>
            <w:tcW w:w="1430" w:type="dxa"/>
            <w:shd w:val="clear" w:color="auto" w:fill="auto"/>
          </w:tcPr>
          <w:p w:rsidR="00841333" w:rsidRPr="00A06705" w:rsidRDefault="00841333" w:rsidP="00841333">
            <w:pPr>
              <w:pStyle w:val="TAC"/>
              <w:rPr>
                <w:lang w:val="fr-FR"/>
              </w:rPr>
            </w:pPr>
            <w:r w:rsidRPr="00A06705">
              <w:rPr>
                <w:lang w:val="fr-FR"/>
              </w:rPr>
              <w:t>PR 5.6.6-001</w:t>
            </w:r>
          </w:p>
          <w:p w:rsidR="00841333" w:rsidRPr="00A06705" w:rsidRDefault="00841333" w:rsidP="00841333">
            <w:pPr>
              <w:pStyle w:val="TAC"/>
              <w:rPr>
                <w:lang w:val="fr-FR"/>
              </w:rPr>
            </w:pPr>
            <w:r w:rsidRPr="00A06705">
              <w:rPr>
                <w:lang w:val="fr-FR"/>
              </w:rPr>
              <w:t>PR 5.1.6-002</w:t>
            </w:r>
          </w:p>
          <w:p w:rsidR="00841333" w:rsidRPr="00A06705" w:rsidRDefault="00841333" w:rsidP="00841333">
            <w:pPr>
              <w:pStyle w:val="TAC"/>
              <w:rPr>
                <w:lang w:val="fr-FR"/>
              </w:rPr>
            </w:pPr>
            <w:r w:rsidRPr="00A06705">
              <w:rPr>
                <w:lang w:val="fr-FR"/>
              </w:rPr>
              <w:t>PR 5.5.6-001</w:t>
            </w:r>
          </w:p>
          <w:p w:rsidR="00841333" w:rsidRPr="00A06705" w:rsidRDefault="00841333" w:rsidP="00841333">
            <w:pPr>
              <w:pStyle w:val="TAC"/>
              <w:rPr>
                <w:lang w:val="fr-FR"/>
              </w:rPr>
            </w:pPr>
            <w:r w:rsidRPr="00A06705">
              <w:rPr>
                <w:lang w:val="fr-FR"/>
              </w:rPr>
              <w:t>PR 5.3.6-002</w:t>
            </w:r>
          </w:p>
          <w:p w:rsidR="00841333" w:rsidRPr="00A06705" w:rsidRDefault="00841333" w:rsidP="00841333">
            <w:pPr>
              <w:pStyle w:val="TAC"/>
              <w:rPr>
                <w:lang w:val="fr-FR"/>
              </w:rPr>
            </w:pPr>
            <w:r w:rsidRPr="00A06705">
              <w:rPr>
                <w:lang w:val="fr-FR"/>
              </w:rPr>
              <w:t>PR 5.10.6-002</w:t>
            </w:r>
          </w:p>
          <w:p w:rsidR="00841333" w:rsidRPr="00FE04D6" w:rsidRDefault="00841333" w:rsidP="00841333">
            <w:pPr>
              <w:pStyle w:val="TAC"/>
            </w:pPr>
            <w:r>
              <w:t>PR 5.5.6-007</w:t>
            </w:r>
          </w:p>
        </w:tc>
        <w:tc>
          <w:tcPr>
            <w:tcW w:w="4732" w:type="dxa"/>
            <w:shd w:val="clear" w:color="auto" w:fill="auto"/>
            <w:vAlign w:val="bottom"/>
          </w:tcPr>
          <w:p w:rsidR="00841333" w:rsidRPr="008961B9" w:rsidRDefault="00841333" w:rsidP="00841333">
            <w:pPr>
              <w:pStyle w:val="TAL"/>
              <w:rPr>
                <w:color w:val="000000"/>
              </w:rPr>
            </w:pPr>
            <w:r>
              <w:t>The 5G system shall support real time E2E QoS monitoring and control for any intra-CPN data traffic to or from a UE (i.e. via eRG or via PRAS and eRG)</w:t>
            </w:r>
          </w:p>
        </w:tc>
        <w:tc>
          <w:tcPr>
            <w:tcW w:w="2010" w:type="dxa"/>
          </w:tcPr>
          <w:p w:rsidR="00841333" w:rsidRPr="00F54A20" w:rsidRDefault="00841333" w:rsidP="00841333">
            <w:pPr>
              <w:pStyle w:val="TAL"/>
              <w:rPr>
                <w:lang w:val="fr-FR"/>
              </w:rPr>
            </w:pPr>
            <w:r w:rsidRPr="00F54A20">
              <w:rPr>
                <w:lang w:val="fr-FR"/>
              </w:rPr>
              <w:t>PR 5.6.6-001</w:t>
            </w:r>
          </w:p>
          <w:p w:rsidR="00841333" w:rsidRPr="00F54A20" w:rsidRDefault="00841333" w:rsidP="00841333">
            <w:pPr>
              <w:pStyle w:val="TAL"/>
              <w:rPr>
                <w:lang w:val="fr-FR"/>
              </w:rPr>
            </w:pPr>
            <w:r w:rsidRPr="00F54A20">
              <w:rPr>
                <w:lang w:val="fr-FR"/>
              </w:rPr>
              <w:t>PR 5.1.6-002</w:t>
            </w:r>
          </w:p>
          <w:p w:rsidR="00841333" w:rsidRPr="00F54A20" w:rsidRDefault="00841333" w:rsidP="00841333">
            <w:pPr>
              <w:pStyle w:val="TAL"/>
              <w:rPr>
                <w:lang w:val="fr-FR"/>
              </w:rPr>
            </w:pPr>
            <w:r w:rsidRPr="00F54A20">
              <w:rPr>
                <w:lang w:val="fr-FR"/>
              </w:rPr>
              <w:t>PR 5.5.6-001</w:t>
            </w:r>
          </w:p>
          <w:p w:rsidR="00841333" w:rsidRPr="00F54A20" w:rsidRDefault="00841333" w:rsidP="00841333">
            <w:pPr>
              <w:pStyle w:val="TAL"/>
              <w:rPr>
                <w:lang w:val="fr-FR"/>
              </w:rPr>
            </w:pPr>
            <w:r w:rsidRPr="00F54A20">
              <w:rPr>
                <w:lang w:val="fr-FR"/>
              </w:rPr>
              <w:t>PR 5.3.6-002</w:t>
            </w:r>
          </w:p>
          <w:p w:rsidR="00841333" w:rsidRPr="00F54A20" w:rsidRDefault="00841333" w:rsidP="00841333">
            <w:pPr>
              <w:pStyle w:val="TAL"/>
              <w:rPr>
                <w:lang w:val="fr-FR"/>
              </w:rPr>
            </w:pPr>
            <w:r w:rsidRPr="00F54A20">
              <w:rPr>
                <w:lang w:val="fr-FR"/>
              </w:rPr>
              <w:t>PR 5.10.6-002</w:t>
            </w:r>
          </w:p>
          <w:p w:rsidR="00841333" w:rsidRPr="008961B9" w:rsidRDefault="00841333" w:rsidP="00841333">
            <w:pPr>
              <w:pStyle w:val="TAL"/>
              <w:rPr>
                <w:color w:val="000000"/>
              </w:rPr>
            </w:pPr>
            <w:r w:rsidRPr="00EA5111">
              <w:t>PR 5.5.6-007</w:t>
            </w:r>
          </w:p>
        </w:tc>
        <w:tc>
          <w:tcPr>
            <w:tcW w:w="2010" w:type="dxa"/>
          </w:tcPr>
          <w:p w:rsidR="00841333" w:rsidRPr="008961B9" w:rsidRDefault="00841333" w:rsidP="00841333">
            <w:pPr>
              <w:pStyle w:val="TAL"/>
              <w:rPr>
                <w:color w:val="000000"/>
              </w:rPr>
            </w:pPr>
          </w:p>
        </w:tc>
      </w:tr>
      <w:tr w:rsidR="00841333" w:rsidRPr="00773D85" w:rsidTr="00773D85">
        <w:trPr>
          <w:cantSplit/>
        </w:trPr>
        <w:tc>
          <w:tcPr>
            <w:tcW w:w="1126" w:type="dxa"/>
          </w:tcPr>
          <w:p w:rsidR="00841333" w:rsidRPr="00FE04D6" w:rsidRDefault="00841333" w:rsidP="00841333">
            <w:pPr>
              <w:pStyle w:val="TAC"/>
            </w:pPr>
            <w:r w:rsidRPr="002B4886">
              <w:t>CPR 7.8-3</w:t>
            </w:r>
          </w:p>
        </w:tc>
        <w:tc>
          <w:tcPr>
            <w:tcW w:w="1430" w:type="dxa"/>
            <w:shd w:val="clear" w:color="auto" w:fill="auto"/>
          </w:tcPr>
          <w:p w:rsidR="00841333" w:rsidRPr="00A06705" w:rsidRDefault="00841333" w:rsidP="00841333">
            <w:pPr>
              <w:pStyle w:val="TAC"/>
              <w:rPr>
                <w:lang w:val="fr-FR"/>
              </w:rPr>
            </w:pPr>
            <w:r w:rsidRPr="00A06705">
              <w:rPr>
                <w:lang w:val="fr-FR"/>
              </w:rPr>
              <w:t>PR 5.6.6-001</w:t>
            </w:r>
          </w:p>
          <w:p w:rsidR="00841333" w:rsidRPr="00A06705" w:rsidRDefault="00841333" w:rsidP="00841333">
            <w:pPr>
              <w:pStyle w:val="TAC"/>
              <w:rPr>
                <w:lang w:val="fr-FR"/>
              </w:rPr>
            </w:pPr>
            <w:r w:rsidRPr="00A06705">
              <w:rPr>
                <w:lang w:val="fr-FR"/>
              </w:rPr>
              <w:t>PR 5.1.6-002</w:t>
            </w:r>
          </w:p>
          <w:p w:rsidR="00841333" w:rsidRPr="00A06705" w:rsidRDefault="00841333" w:rsidP="00841333">
            <w:pPr>
              <w:pStyle w:val="TAC"/>
              <w:rPr>
                <w:lang w:val="fr-FR"/>
              </w:rPr>
            </w:pPr>
            <w:r w:rsidRPr="00A06705">
              <w:rPr>
                <w:lang w:val="fr-FR"/>
              </w:rPr>
              <w:t>PR 5.5.6-001</w:t>
            </w:r>
          </w:p>
          <w:p w:rsidR="00841333" w:rsidRPr="00A06705" w:rsidRDefault="00841333" w:rsidP="00841333">
            <w:pPr>
              <w:pStyle w:val="TAC"/>
              <w:rPr>
                <w:lang w:val="fr-FR"/>
              </w:rPr>
            </w:pPr>
            <w:r w:rsidRPr="00A06705">
              <w:rPr>
                <w:lang w:val="fr-FR"/>
              </w:rPr>
              <w:t>PR 5.3.6-002</w:t>
            </w:r>
          </w:p>
          <w:p w:rsidR="00841333" w:rsidRPr="00A06705" w:rsidRDefault="00841333" w:rsidP="00841333">
            <w:pPr>
              <w:pStyle w:val="TAC"/>
              <w:rPr>
                <w:lang w:val="fr-FR"/>
              </w:rPr>
            </w:pPr>
            <w:r w:rsidRPr="00A06705">
              <w:rPr>
                <w:lang w:val="fr-FR"/>
              </w:rPr>
              <w:t>PR 5.10.6-002</w:t>
            </w:r>
          </w:p>
        </w:tc>
        <w:tc>
          <w:tcPr>
            <w:tcW w:w="4732" w:type="dxa"/>
            <w:shd w:val="clear" w:color="auto" w:fill="auto"/>
            <w:vAlign w:val="bottom"/>
          </w:tcPr>
          <w:p w:rsidR="00841333" w:rsidRDefault="00841333" w:rsidP="00841333">
            <w:pPr>
              <w:pStyle w:val="TAL"/>
            </w:pPr>
            <w:r>
              <w:t>The 5G system shall support real time E2E QoS monitoring and control for any data traffic between a UE within a CPN and the 5G network (i.e. via eRG or via PRAS and eRG)</w:t>
            </w:r>
          </w:p>
        </w:tc>
        <w:tc>
          <w:tcPr>
            <w:tcW w:w="2010" w:type="dxa"/>
          </w:tcPr>
          <w:p w:rsidR="00841333" w:rsidRPr="00F54A20" w:rsidRDefault="00841333" w:rsidP="00841333">
            <w:pPr>
              <w:pStyle w:val="TAL"/>
              <w:rPr>
                <w:lang w:val="fr-FR"/>
              </w:rPr>
            </w:pPr>
            <w:r w:rsidRPr="00F54A20">
              <w:rPr>
                <w:lang w:val="fr-FR"/>
              </w:rPr>
              <w:t>PR 5.6.6-001</w:t>
            </w:r>
          </w:p>
          <w:p w:rsidR="00841333" w:rsidRPr="00F54A20" w:rsidRDefault="00841333" w:rsidP="00841333">
            <w:pPr>
              <w:pStyle w:val="TAL"/>
              <w:rPr>
                <w:lang w:val="fr-FR"/>
              </w:rPr>
            </w:pPr>
            <w:r w:rsidRPr="00F54A20">
              <w:rPr>
                <w:lang w:val="fr-FR"/>
              </w:rPr>
              <w:t>PR 5.1.6-002</w:t>
            </w:r>
          </w:p>
          <w:p w:rsidR="00841333" w:rsidRPr="00F54A20" w:rsidRDefault="00841333" w:rsidP="00841333">
            <w:pPr>
              <w:pStyle w:val="TAL"/>
              <w:rPr>
                <w:lang w:val="fr-FR"/>
              </w:rPr>
            </w:pPr>
            <w:r w:rsidRPr="00F54A20">
              <w:rPr>
                <w:lang w:val="fr-FR"/>
              </w:rPr>
              <w:t>PR 5.5.6-001</w:t>
            </w:r>
          </w:p>
          <w:p w:rsidR="00841333" w:rsidRPr="00F54A20" w:rsidRDefault="00841333" w:rsidP="00841333">
            <w:pPr>
              <w:pStyle w:val="TAL"/>
              <w:rPr>
                <w:lang w:val="fr-FR"/>
              </w:rPr>
            </w:pPr>
            <w:r w:rsidRPr="00F54A20">
              <w:rPr>
                <w:lang w:val="fr-FR"/>
              </w:rPr>
              <w:t>PR 5.3.6-002</w:t>
            </w:r>
          </w:p>
          <w:p w:rsidR="00841333" w:rsidRPr="00773D85" w:rsidRDefault="00841333" w:rsidP="00841333">
            <w:pPr>
              <w:pStyle w:val="TAL"/>
              <w:rPr>
                <w:color w:val="000000"/>
                <w:lang w:val="fr-FR"/>
              </w:rPr>
            </w:pPr>
            <w:r w:rsidRPr="00F54A20">
              <w:rPr>
                <w:lang w:val="fr-FR"/>
              </w:rPr>
              <w:t>PR 5.10.6-002</w:t>
            </w:r>
          </w:p>
        </w:tc>
        <w:tc>
          <w:tcPr>
            <w:tcW w:w="2010" w:type="dxa"/>
          </w:tcPr>
          <w:p w:rsidR="00841333" w:rsidRPr="00773D85" w:rsidRDefault="00841333" w:rsidP="00841333">
            <w:pPr>
              <w:pStyle w:val="TAL"/>
              <w:rPr>
                <w:color w:val="000000"/>
                <w:lang w:val="fr-FR"/>
              </w:rPr>
            </w:pPr>
          </w:p>
        </w:tc>
      </w:tr>
      <w:tr w:rsidR="00841333" w:rsidRPr="00457CAE" w:rsidTr="00773D85">
        <w:trPr>
          <w:cantSplit/>
        </w:trPr>
        <w:tc>
          <w:tcPr>
            <w:tcW w:w="1126" w:type="dxa"/>
          </w:tcPr>
          <w:p w:rsidR="00841333" w:rsidRDefault="00841333" w:rsidP="00841333">
            <w:pPr>
              <w:pStyle w:val="TAC"/>
            </w:pPr>
            <w:r>
              <w:t>CPR 7.8-5</w:t>
            </w:r>
          </w:p>
        </w:tc>
        <w:tc>
          <w:tcPr>
            <w:tcW w:w="1430" w:type="dxa"/>
            <w:shd w:val="clear" w:color="auto" w:fill="auto"/>
          </w:tcPr>
          <w:p w:rsidR="00841333" w:rsidRDefault="00841333" w:rsidP="00841333">
            <w:pPr>
              <w:pStyle w:val="TAC"/>
            </w:pPr>
            <w:r>
              <w:t>PR 5.2.6-007</w:t>
            </w:r>
          </w:p>
          <w:p w:rsidR="00841333" w:rsidRPr="00D2467E" w:rsidRDefault="00841333" w:rsidP="00841333">
            <w:pPr>
              <w:pStyle w:val="TAC"/>
            </w:pPr>
            <w:r w:rsidRPr="00D2467E">
              <w:t>PR 5.2.6-009</w:t>
            </w:r>
          </w:p>
        </w:tc>
        <w:tc>
          <w:tcPr>
            <w:tcW w:w="4732" w:type="dxa"/>
            <w:shd w:val="clear" w:color="auto" w:fill="auto"/>
            <w:vAlign w:val="bottom"/>
          </w:tcPr>
          <w:p w:rsidR="00841333" w:rsidRDefault="00841333" w:rsidP="00841333">
            <w:pPr>
              <w:pStyle w:val="TAL"/>
            </w:pPr>
            <w:r w:rsidRPr="001F0230">
              <w:t xml:space="preserve">The 5G system shall support charging </w:t>
            </w:r>
            <w:r>
              <w:t xml:space="preserve">data collection </w:t>
            </w:r>
            <w:r w:rsidRPr="001F0230">
              <w:t xml:space="preserve">and LI </w:t>
            </w:r>
            <w:r>
              <w:t>for</w:t>
            </w:r>
            <w:r w:rsidRPr="001F0230">
              <w:t xml:space="preserve"> data traffic to/from individual UEs in a CPN (i.e. UEs behind the eRG and/or PRAS).</w:t>
            </w:r>
          </w:p>
        </w:tc>
        <w:tc>
          <w:tcPr>
            <w:tcW w:w="2010" w:type="dxa"/>
          </w:tcPr>
          <w:p w:rsidR="00841333" w:rsidRDefault="00841333" w:rsidP="00841333">
            <w:pPr>
              <w:pStyle w:val="TAL"/>
            </w:pPr>
            <w:r>
              <w:t>PR 5.2.6-007</w:t>
            </w:r>
          </w:p>
          <w:p w:rsidR="00841333" w:rsidRPr="008961B9" w:rsidRDefault="00841333" w:rsidP="00841333">
            <w:pPr>
              <w:pStyle w:val="TAL"/>
              <w:rPr>
                <w:color w:val="000000"/>
              </w:rPr>
            </w:pPr>
            <w:r w:rsidRPr="00D2467E">
              <w:t>PR 5.2.6-009</w:t>
            </w:r>
          </w:p>
        </w:tc>
        <w:tc>
          <w:tcPr>
            <w:tcW w:w="2010" w:type="dxa"/>
          </w:tcPr>
          <w:p w:rsidR="00841333" w:rsidRPr="008961B9" w:rsidRDefault="00841333" w:rsidP="00841333">
            <w:pPr>
              <w:pStyle w:val="TAL"/>
              <w:rPr>
                <w:color w:val="000000"/>
              </w:rPr>
            </w:pPr>
          </w:p>
        </w:tc>
      </w:tr>
      <w:tr w:rsidR="00841333" w:rsidRPr="00457CAE" w:rsidTr="00773D85">
        <w:trPr>
          <w:cantSplit/>
        </w:trPr>
        <w:tc>
          <w:tcPr>
            <w:tcW w:w="1126" w:type="dxa"/>
          </w:tcPr>
          <w:p w:rsidR="00841333" w:rsidRDefault="00841333" w:rsidP="00841333">
            <w:pPr>
              <w:pStyle w:val="TAC"/>
            </w:pPr>
            <w:r>
              <w:t>CPR 7.8-6</w:t>
            </w:r>
          </w:p>
        </w:tc>
        <w:tc>
          <w:tcPr>
            <w:tcW w:w="1430" w:type="dxa"/>
            <w:shd w:val="clear" w:color="auto" w:fill="auto"/>
          </w:tcPr>
          <w:p w:rsidR="00841333" w:rsidRPr="00D2467E" w:rsidRDefault="00841333" w:rsidP="00841333">
            <w:pPr>
              <w:pStyle w:val="TAC"/>
            </w:pPr>
            <w:r w:rsidRPr="00D2467E">
              <w:t>PR 5.2.6-007</w:t>
            </w:r>
          </w:p>
        </w:tc>
        <w:tc>
          <w:tcPr>
            <w:tcW w:w="4732" w:type="dxa"/>
            <w:shd w:val="clear" w:color="auto" w:fill="auto"/>
            <w:vAlign w:val="bottom"/>
          </w:tcPr>
          <w:p w:rsidR="00841333" w:rsidRPr="00E07300" w:rsidRDefault="00841333" w:rsidP="00841333">
            <w:pPr>
              <w:pStyle w:val="TAL"/>
            </w:pPr>
            <w:r w:rsidRPr="001F0230">
              <w:t xml:space="preserve">The 5G system shall be able to generate charging </w:t>
            </w:r>
            <w:r>
              <w:t>data</w:t>
            </w:r>
            <w:r w:rsidRPr="001F0230">
              <w:t xml:space="preserve"> that can differentiate between backhaul for the PRAS and other data traffic over the same access.</w:t>
            </w:r>
          </w:p>
        </w:tc>
        <w:tc>
          <w:tcPr>
            <w:tcW w:w="2010" w:type="dxa"/>
          </w:tcPr>
          <w:p w:rsidR="00841333" w:rsidRPr="008961B9" w:rsidRDefault="00841333" w:rsidP="00841333">
            <w:pPr>
              <w:pStyle w:val="TAL"/>
              <w:rPr>
                <w:color w:val="000000"/>
              </w:rPr>
            </w:pPr>
            <w:r w:rsidRPr="00D2467E">
              <w:t>PR 5.2.6-007</w:t>
            </w:r>
          </w:p>
        </w:tc>
        <w:tc>
          <w:tcPr>
            <w:tcW w:w="2010" w:type="dxa"/>
          </w:tcPr>
          <w:p w:rsidR="00841333" w:rsidRPr="008961B9" w:rsidRDefault="00841333" w:rsidP="00841333">
            <w:pPr>
              <w:pStyle w:val="TAL"/>
              <w:rPr>
                <w:color w:val="000000"/>
              </w:rPr>
            </w:pPr>
          </w:p>
        </w:tc>
      </w:tr>
      <w:tr w:rsidR="00841333" w:rsidRPr="00457CAE" w:rsidTr="00773D85">
        <w:trPr>
          <w:cantSplit/>
        </w:trPr>
        <w:tc>
          <w:tcPr>
            <w:tcW w:w="1126" w:type="dxa"/>
          </w:tcPr>
          <w:p w:rsidR="00841333" w:rsidRPr="002B4886" w:rsidRDefault="00841333" w:rsidP="00841333">
            <w:pPr>
              <w:pStyle w:val="TAC"/>
            </w:pPr>
            <w:r>
              <w:t>CPR 7.8-7</w:t>
            </w:r>
          </w:p>
        </w:tc>
        <w:tc>
          <w:tcPr>
            <w:tcW w:w="1430" w:type="dxa"/>
            <w:shd w:val="clear" w:color="auto" w:fill="auto"/>
          </w:tcPr>
          <w:p w:rsidR="00841333" w:rsidRPr="00D2467E" w:rsidRDefault="00841333" w:rsidP="00841333">
            <w:pPr>
              <w:pStyle w:val="TAC"/>
            </w:pPr>
            <w:r>
              <w:t>PR 5.3.6-003</w:t>
            </w:r>
          </w:p>
        </w:tc>
        <w:tc>
          <w:tcPr>
            <w:tcW w:w="4732" w:type="dxa"/>
            <w:shd w:val="clear" w:color="auto" w:fill="auto"/>
            <w:vAlign w:val="bottom"/>
          </w:tcPr>
          <w:p w:rsidR="00841333" w:rsidRDefault="00841333" w:rsidP="00841333">
            <w:pPr>
              <w:pStyle w:val="TAL"/>
            </w:pPr>
            <w:r>
              <w:t>The 5G system shall minimize service disruption for a UE that is moving between CPN access and operator provided mobile access.</w:t>
            </w:r>
          </w:p>
          <w:p w:rsidR="00841333" w:rsidRDefault="00841333" w:rsidP="00841333">
            <w:pPr>
              <w:pStyle w:val="TAL"/>
            </w:pPr>
            <w:r>
              <w:t>NOTE:</w:t>
            </w:r>
            <w:r>
              <w:tab/>
              <w:t>CPN access can imply access via a PRAS or can imply access directly via an eRG. Operator provided mobile access implies access via an operator owned base station.</w:t>
            </w:r>
          </w:p>
        </w:tc>
        <w:tc>
          <w:tcPr>
            <w:tcW w:w="2010" w:type="dxa"/>
          </w:tcPr>
          <w:p w:rsidR="00841333" w:rsidRPr="008961B9" w:rsidRDefault="00841333" w:rsidP="00841333">
            <w:pPr>
              <w:pStyle w:val="TAL"/>
              <w:rPr>
                <w:color w:val="000000"/>
              </w:rPr>
            </w:pPr>
            <w:r>
              <w:t>PR 5.3.6-003</w:t>
            </w:r>
          </w:p>
        </w:tc>
        <w:tc>
          <w:tcPr>
            <w:tcW w:w="2010" w:type="dxa"/>
          </w:tcPr>
          <w:p w:rsidR="00841333" w:rsidRPr="008961B9" w:rsidRDefault="00841333" w:rsidP="00841333">
            <w:pPr>
              <w:pStyle w:val="TAL"/>
              <w:rPr>
                <w:color w:val="000000"/>
              </w:rPr>
            </w:pPr>
          </w:p>
        </w:tc>
      </w:tr>
    </w:tbl>
    <w:p w:rsidR="005C14DD" w:rsidRDefault="005C14DD"/>
    <w:p w:rsidR="00601237" w:rsidRPr="00705B17" w:rsidRDefault="00601237" w:rsidP="00773D85">
      <w:pPr>
        <w:pStyle w:val="Heading2"/>
      </w:pPr>
      <w:bookmarkStart w:id="266" w:name="_Toc91257432"/>
      <w:r>
        <w:t>7.9</w:t>
      </w:r>
      <w:r>
        <w:tab/>
        <w:t>Provisioning</w:t>
      </w:r>
      <w:bookmarkEnd w:id="266"/>
    </w:p>
    <w:p w:rsidR="00601237" w:rsidRDefault="00601237" w:rsidP="00601237">
      <w:pPr>
        <w:pStyle w:val="TH"/>
        <w:rPr>
          <w:lang w:eastAsia="ko-KR"/>
        </w:rPr>
      </w:pPr>
      <w:r>
        <w:t>Table 7</w:t>
      </w:r>
      <w:r>
        <w:rPr>
          <w:rFonts w:eastAsia="DengXian"/>
        </w:rPr>
        <w:t>.9</w:t>
      </w:r>
      <w:r w:rsidRPr="004F7325">
        <w:rPr>
          <w:rFonts w:eastAsia="DengXian"/>
        </w:rPr>
        <w:t xml:space="preserve">-1 </w:t>
      </w:r>
      <w:r>
        <w:t>– RESIDENT Provisioning Consolidated Requirements</w:t>
      </w:r>
    </w:p>
    <w:tbl>
      <w:tblPr>
        <w:tblW w:w="113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433"/>
        <w:gridCol w:w="4730"/>
        <w:gridCol w:w="2009"/>
        <w:gridCol w:w="2009"/>
      </w:tblGrid>
      <w:tr w:rsidR="00841333" w:rsidRPr="00457CAE" w:rsidTr="00773D85">
        <w:trPr>
          <w:cantSplit/>
          <w:tblHeader/>
        </w:trPr>
        <w:tc>
          <w:tcPr>
            <w:tcW w:w="1126" w:type="dxa"/>
          </w:tcPr>
          <w:p w:rsidR="00841333" w:rsidRPr="00457CAE" w:rsidRDefault="00841333" w:rsidP="00841333">
            <w:pPr>
              <w:pStyle w:val="TAH"/>
            </w:pPr>
            <w:r>
              <w:t>CPR #</w:t>
            </w:r>
          </w:p>
        </w:tc>
        <w:tc>
          <w:tcPr>
            <w:tcW w:w="1433" w:type="dxa"/>
            <w:shd w:val="clear" w:color="auto" w:fill="auto"/>
          </w:tcPr>
          <w:p w:rsidR="00841333" w:rsidRPr="00457CAE" w:rsidRDefault="00841333" w:rsidP="00841333">
            <w:pPr>
              <w:pStyle w:val="TAH"/>
            </w:pPr>
            <w:r>
              <w:t>Original Potential Requirement No.</w:t>
            </w:r>
          </w:p>
        </w:tc>
        <w:tc>
          <w:tcPr>
            <w:tcW w:w="4730" w:type="dxa"/>
            <w:shd w:val="clear" w:color="auto" w:fill="auto"/>
          </w:tcPr>
          <w:p w:rsidR="00841333" w:rsidRPr="00457CAE" w:rsidRDefault="00841333" w:rsidP="00841333">
            <w:pPr>
              <w:pStyle w:val="TAH"/>
              <w:jc w:val="left"/>
            </w:pPr>
            <w:r>
              <w:t>Consolidated Potential Requirement</w:t>
            </w:r>
          </w:p>
        </w:tc>
        <w:tc>
          <w:tcPr>
            <w:tcW w:w="2009" w:type="dxa"/>
          </w:tcPr>
          <w:p w:rsidR="00841333" w:rsidRDefault="00841333" w:rsidP="00841333">
            <w:pPr>
              <w:pStyle w:val="TAH"/>
              <w:jc w:val="left"/>
            </w:pPr>
            <w:r>
              <w:t>Original PR #</w:t>
            </w:r>
          </w:p>
        </w:tc>
        <w:tc>
          <w:tcPr>
            <w:tcW w:w="2009" w:type="dxa"/>
          </w:tcPr>
          <w:p w:rsidR="00841333" w:rsidRDefault="00841333" w:rsidP="00841333">
            <w:pPr>
              <w:pStyle w:val="TAH"/>
              <w:jc w:val="left"/>
            </w:pPr>
            <w:r>
              <w:t>Comment</w:t>
            </w:r>
          </w:p>
        </w:tc>
      </w:tr>
      <w:tr w:rsidR="00841333" w:rsidRPr="00457CAE" w:rsidTr="00773D85">
        <w:trPr>
          <w:cantSplit/>
        </w:trPr>
        <w:tc>
          <w:tcPr>
            <w:tcW w:w="1126" w:type="dxa"/>
          </w:tcPr>
          <w:p w:rsidR="00841333" w:rsidRPr="00C34208" w:rsidRDefault="00841333" w:rsidP="00841333">
            <w:pPr>
              <w:pStyle w:val="TAC"/>
            </w:pPr>
            <w:r w:rsidRPr="00C34208">
              <w:t>CPR 7.9-1</w:t>
            </w:r>
          </w:p>
        </w:tc>
        <w:tc>
          <w:tcPr>
            <w:tcW w:w="1433" w:type="dxa"/>
            <w:shd w:val="clear" w:color="auto" w:fill="auto"/>
          </w:tcPr>
          <w:p w:rsidR="00841333" w:rsidRDefault="00841333" w:rsidP="00841333">
            <w:pPr>
              <w:pStyle w:val="TAC"/>
            </w:pPr>
            <w:r>
              <w:t>PR 5.18.6-001</w:t>
            </w:r>
          </w:p>
          <w:p w:rsidR="00841333" w:rsidRDefault="00841333" w:rsidP="00841333">
            <w:pPr>
              <w:pStyle w:val="TAC"/>
            </w:pPr>
            <w:r>
              <w:t>PR 5.19.6-002</w:t>
            </w:r>
          </w:p>
          <w:p w:rsidR="00841333" w:rsidRPr="00FE04D6" w:rsidRDefault="00841333" w:rsidP="00841333">
            <w:pPr>
              <w:pStyle w:val="TAC"/>
            </w:pPr>
            <w:r>
              <w:t>PR 5.7.6-001</w:t>
            </w:r>
          </w:p>
        </w:tc>
        <w:tc>
          <w:tcPr>
            <w:tcW w:w="4730" w:type="dxa"/>
            <w:shd w:val="clear" w:color="auto" w:fill="auto"/>
            <w:vAlign w:val="bottom"/>
          </w:tcPr>
          <w:p w:rsidR="00841333" w:rsidRDefault="00841333" w:rsidP="00841333">
            <w:pPr>
              <w:pStyle w:val="TAL"/>
              <w:rPr>
                <w:szCs w:val="18"/>
              </w:rPr>
            </w:pPr>
            <w:r w:rsidRPr="005D790C">
              <w:rPr>
                <w:szCs w:val="18"/>
              </w:rPr>
              <w:t>The 5G system shall support a mechanism for the network operator to</w:t>
            </w:r>
            <w:r>
              <w:rPr>
                <w:szCs w:val="18"/>
              </w:rPr>
              <w:t xml:space="preserve"> provision an eRG with:</w:t>
            </w:r>
          </w:p>
          <w:p w:rsidR="00841333" w:rsidRDefault="00841333" w:rsidP="00841333">
            <w:pPr>
              <w:pStyle w:val="TAL"/>
              <w:rPr>
                <w:szCs w:val="18"/>
              </w:rPr>
            </w:pPr>
            <w:r>
              <w:rPr>
                <w:szCs w:val="18"/>
              </w:rPr>
              <w:t xml:space="preserve">- </w:t>
            </w:r>
            <w:r w:rsidRPr="005D790C">
              <w:rPr>
                <w:szCs w:val="18"/>
              </w:rPr>
              <w:t xml:space="preserve">policies on which transport (e.g. wireless, cable, etc.) is best suited for different </w:t>
            </w:r>
            <w:r>
              <w:rPr>
                <w:szCs w:val="18"/>
              </w:rPr>
              <w:t>negotiated QoS levels</w:t>
            </w:r>
            <w:r w:rsidRPr="005D790C">
              <w:rPr>
                <w:szCs w:val="18"/>
              </w:rPr>
              <w:t>.</w:t>
            </w:r>
          </w:p>
          <w:p w:rsidR="00841333" w:rsidRDefault="00841333" w:rsidP="00841333">
            <w:pPr>
              <w:pStyle w:val="TAL"/>
              <w:rPr>
                <w:szCs w:val="18"/>
              </w:rPr>
            </w:pPr>
            <w:r>
              <w:rPr>
                <w:szCs w:val="18"/>
              </w:rPr>
              <w:t>- authentication credentials</w:t>
            </w:r>
          </w:p>
          <w:p w:rsidR="00841333" w:rsidRPr="001F43DB" w:rsidRDefault="00841333" w:rsidP="00841333">
            <w:pPr>
              <w:pStyle w:val="TAL"/>
              <w:rPr>
                <w:szCs w:val="18"/>
              </w:rPr>
            </w:pPr>
            <w:r>
              <w:rPr>
                <w:szCs w:val="18"/>
              </w:rPr>
              <w:t>- identification,</w:t>
            </w:r>
          </w:p>
          <w:p w:rsidR="00841333" w:rsidRDefault="00841333" w:rsidP="00841333">
            <w:pPr>
              <w:pStyle w:val="TAL"/>
              <w:rPr>
                <w:szCs w:val="18"/>
              </w:rPr>
            </w:pPr>
            <w:r>
              <w:rPr>
                <w:szCs w:val="18"/>
              </w:rPr>
              <w:t>- initial OA&amp;M information, and</w:t>
            </w:r>
          </w:p>
          <w:p w:rsidR="00841333" w:rsidRPr="00FE04D6" w:rsidRDefault="00841333" w:rsidP="00841333">
            <w:pPr>
              <w:pStyle w:val="TAL"/>
            </w:pPr>
            <w:r>
              <w:rPr>
                <w:szCs w:val="18"/>
              </w:rPr>
              <w:t>- associated subscription</w:t>
            </w:r>
          </w:p>
        </w:tc>
        <w:tc>
          <w:tcPr>
            <w:tcW w:w="2009" w:type="dxa"/>
          </w:tcPr>
          <w:p w:rsidR="00841333" w:rsidRDefault="00841333" w:rsidP="00841333">
            <w:pPr>
              <w:pStyle w:val="TAL"/>
            </w:pPr>
            <w:r>
              <w:t>PR 5.18.6-001</w:t>
            </w:r>
          </w:p>
          <w:p w:rsidR="00841333" w:rsidRDefault="00841333" w:rsidP="00841333">
            <w:pPr>
              <w:pStyle w:val="TAL"/>
            </w:pPr>
            <w:r>
              <w:t>PR 5.19.6-002</w:t>
            </w:r>
          </w:p>
          <w:p w:rsidR="00841333" w:rsidRPr="00FE04D6" w:rsidRDefault="00841333" w:rsidP="00841333">
            <w:pPr>
              <w:pStyle w:val="TAL"/>
            </w:pPr>
            <w:r>
              <w:t>PR 5.7.6-001</w:t>
            </w:r>
          </w:p>
        </w:tc>
        <w:tc>
          <w:tcPr>
            <w:tcW w:w="2009" w:type="dxa"/>
          </w:tcPr>
          <w:p w:rsidR="00841333" w:rsidRPr="00FE04D6" w:rsidRDefault="00841333" w:rsidP="00841333">
            <w:pPr>
              <w:pStyle w:val="TAL"/>
            </w:pPr>
          </w:p>
        </w:tc>
      </w:tr>
      <w:tr w:rsidR="00841333" w:rsidRPr="00773D85" w:rsidTr="00773D85">
        <w:trPr>
          <w:cantSplit/>
        </w:trPr>
        <w:tc>
          <w:tcPr>
            <w:tcW w:w="1126" w:type="dxa"/>
          </w:tcPr>
          <w:p w:rsidR="00841333" w:rsidRPr="00C34208" w:rsidRDefault="00841333" w:rsidP="00841333">
            <w:pPr>
              <w:pStyle w:val="TAC"/>
            </w:pPr>
            <w:r w:rsidRPr="00C34208">
              <w:t>CPR 7.9-2</w:t>
            </w:r>
          </w:p>
        </w:tc>
        <w:tc>
          <w:tcPr>
            <w:tcW w:w="1433" w:type="dxa"/>
            <w:shd w:val="clear" w:color="auto" w:fill="auto"/>
          </w:tcPr>
          <w:p w:rsidR="00841333" w:rsidRPr="00571F0B" w:rsidRDefault="00841333" w:rsidP="00841333">
            <w:pPr>
              <w:pStyle w:val="TAC"/>
              <w:rPr>
                <w:lang w:val="fr-FR"/>
              </w:rPr>
            </w:pPr>
            <w:r w:rsidRPr="00571F0B">
              <w:rPr>
                <w:lang w:val="fr-FR"/>
              </w:rPr>
              <w:t>PR 5.18.6-003</w:t>
            </w:r>
          </w:p>
          <w:p w:rsidR="00841333" w:rsidRPr="00571F0B" w:rsidRDefault="00841333" w:rsidP="00841333">
            <w:pPr>
              <w:pStyle w:val="TAC"/>
              <w:rPr>
                <w:lang w:val="fr-FR"/>
              </w:rPr>
            </w:pPr>
            <w:r w:rsidRPr="00571F0B">
              <w:rPr>
                <w:lang w:val="fr-FR"/>
              </w:rPr>
              <w:t>PR 5.12.6-002</w:t>
            </w:r>
          </w:p>
          <w:p w:rsidR="00841333" w:rsidRPr="00571F0B" w:rsidRDefault="00841333" w:rsidP="00841333">
            <w:pPr>
              <w:pStyle w:val="TAC"/>
              <w:rPr>
                <w:lang w:val="fr-FR"/>
              </w:rPr>
            </w:pPr>
            <w:r w:rsidRPr="00571F0B">
              <w:rPr>
                <w:lang w:val="fr-FR"/>
              </w:rPr>
              <w:t>PR 5.21.6-004</w:t>
            </w:r>
          </w:p>
          <w:p w:rsidR="00841333" w:rsidRPr="00571F0B" w:rsidRDefault="00841333" w:rsidP="00841333">
            <w:pPr>
              <w:pStyle w:val="TAC"/>
              <w:rPr>
                <w:lang w:val="fr-FR"/>
              </w:rPr>
            </w:pPr>
            <w:r w:rsidRPr="00571F0B">
              <w:rPr>
                <w:lang w:val="fr-FR"/>
              </w:rPr>
              <w:t>PR 5.7.6-001</w:t>
            </w:r>
          </w:p>
          <w:p w:rsidR="00841333" w:rsidRPr="00571F0B" w:rsidRDefault="00841333" w:rsidP="00841333">
            <w:pPr>
              <w:pStyle w:val="TAC"/>
              <w:rPr>
                <w:lang w:val="fr-FR"/>
              </w:rPr>
            </w:pPr>
            <w:r w:rsidRPr="00571F0B">
              <w:rPr>
                <w:lang w:val="fr-FR"/>
              </w:rPr>
              <w:t>PR 5.21.6-003</w:t>
            </w:r>
          </w:p>
        </w:tc>
        <w:tc>
          <w:tcPr>
            <w:tcW w:w="4730" w:type="dxa"/>
            <w:shd w:val="clear" w:color="auto" w:fill="auto"/>
            <w:vAlign w:val="bottom"/>
          </w:tcPr>
          <w:p w:rsidR="00841333" w:rsidRDefault="00841333" w:rsidP="00841333">
            <w:pPr>
              <w:pStyle w:val="TAL"/>
            </w:pPr>
            <w:r>
              <w:t>The 5G system shall enable the network operator to configure a PRAS with:</w:t>
            </w:r>
          </w:p>
          <w:p w:rsidR="00841333" w:rsidRDefault="00841333" w:rsidP="00841333">
            <w:pPr>
              <w:pStyle w:val="TAL"/>
            </w:pPr>
            <w:r>
              <w:t xml:space="preserve">- radio settings pertaining to licensed spectrum, </w:t>
            </w:r>
          </w:p>
          <w:p w:rsidR="00841333" w:rsidRDefault="00841333" w:rsidP="00841333">
            <w:pPr>
              <w:pStyle w:val="TAL"/>
            </w:pPr>
            <w:r>
              <w:t xml:space="preserve">- authentication credentials, </w:t>
            </w:r>
          </w:p>
          <w:p w:rsidR="00841333" w:rsidRDefault="00841333" w:rsidP="00841333">
            <w:pPr>
              <w:pStyle w:val="TAL"/>
            </w:pPr>
            <w:r>
              <w:t>- identification,</w:t>
            </w:r>
          </w:p>
          <w:p w:rsidR="00841333" w:rsidRDefault="00841333" w:rsidP="00841333">
            <w:pPr>
              <w:pStyle w:val="TAL"/>
            </w:pPr>
            <w:r>
              <w:t>- initial OA&amp;M information, and</w:t>
            </w:r>
          </w:p>
          <w:p w:rsidR="00841333" w:rsidRPr="00FE04D6" w:rsidRDefault="00841333" w:rsidP="00841333">
            <w:pPr>
              <w:pStyle w:val="TAL"/>
            </w:pPr>
            <w:r>
              <w:t xml:space="preserve">- associated subscription. </w:t>
            </w:r>
          </w:p>
        </w:tc>
        <w:tc>
          <w:tcPr>
            <w:tcW w:w="2009" w:type="dxa"/>
          </w:tcPr>
          <w:p w:rsidR="00841333" w:rsidRPr="00F54A20" w:rsidRDefault="00841333" w:rsidP="00841333">
            <w:pPr>
              <w:pStyle w:val="TAL"/>
              <w:rPr>
                <w:lang w:val="fr-FR"/>
              </w:rPr>
            </w:pPr>
            <w:r w:rsidRPr="00F54A20">
              <w:rPr>
                <w:lang w:val="fr-FR"/>
              </w:rPr>
              <w:t>PR 5.18.6-003</w:t>
            </w:r>
          </w:p>
          <w:p w:rsidR="00841333" w:rsidRPr="00F54A20" w:rsidRDefault="00841333" w:rsidP="00841333">
            <w:pPr>
              <w:pStyle w:val="TAL"/>
              <w:rPr>
                <w:lang w:val="fr-FR"/>
              </w:rPr>
            </w:pPr>
            <w:r w:rsidRPr="00F54A20">
              <w:rPr>
                <w:lang w:val="fr-FR"/>
              </w:rPr>
              <w:t>PR 5.12.6-002</w:t>
            </w:r>
          </w:p>
          <w:p w:rsidR="00841333" w:rsidRPr="00F54A20" w:rsidRDefault="00841333" w:rsidP="00841333">
            <w:pPr>
              <w:pStyle w:val="TAL"/>
              <w:rPr>
                <w:lang w:val="fr-FR"/>
              </w:rPr>
            </w:pPr>
            <w:r w:rsidRPr="00F54A20">
              <w:rPr>
                <w:lang w:val="fr-FR"/>
              </w:rPr>
              <w:t>PR 5.21.6-004</w:t>
            </w:r>
          </w:p>
          <w:p w:rsidR="00841333" w:rsidRPr="00F54A20" w:rsidRDefault="00841333" w:rsidP="00841333">
            <w:pPr>
              <w:pStyle w:val="TAL"/>
              <w:rPr>
                <w:lang w:val="fr-FR"/>
              </w:rPr>
            </w:pPr>
            <w:r w:rsidRPr="00F54A20">
              <w:rPr>
                <w:lang w:val="fr-FR"/>
              </w:rPr>
              <w:t>PR 5.7.6-001</w:t>
            </w:r>
          </w:p>
          <w:p w:rsidR="00841333" w:rsidRPr="00773D85" w:rsidRDefault="00841333" w:rsidP="00841333">
            <w:pPr>
              <w:pStyle w:val="TAL"/>
              <w:rPr>
                <w:lang w:val="fr-FR"/>
              </w:rPr>
            </w:pPr>
            <w:r w:rsidRPr="00F54A20">
              <w:rPr>
                <w:lang w:val="fr-FR"/>
              </w:rPr>
              <w:t>PR 5.21.6-003</w:t>
            </w:r>
          </w:p>
        </w:tc>
        <w:tc>
          <w:tcPr>
            <w:tcW w:w="2009" w:type="dxa"/>
          </w:tcPr>
          <w:p w:rsidR="00841333" w:rsidRPr="00773D85" w:rsidRDefault="00841333" w:rsidP="00841333">
            <w:pPr>
              <w:pStyle w:val="TAL"/>
              <w:rPr>
                <w:lang w:val="fr-FR"/>
              </w:rPr>
            </w:pPr>
          </w:p>
        </w:tc>
      </w:tr>
      <w:tr w:rsidR="00841333" w:rsidRPr="00457CAE" w:rsidTr="00773D85">
        <w:trPr>
          <w:cantSplit/>
        </w:trPr>
        <w:tc>
          <w:tcPr>
            <w:tcW w:w="1126" w:type="dxa"/>
          </w:tcPr>
          <w:p w:rsidR="00841333" w:rsidRPr="00C34208" w:rsidRDefault="00841333" w:rsidP="00841333">
            <w:pPr>
              <w:pStyle w:val="TAC"/>
            </w:pPr>
            <w:r w:rsidRPr="00C34208">
              <w:t>CPR 7.9-3</w:t>
            </w:r>
          </w:p>
        </w:tc>
        <w:tc>
          <w:tcPr>
            <w:tcW w:w="1433" w:type="dxa"/>
            <w:shd w:val="clear" w:color="auto" w:fill="auto"/>
          </w:tcPr>
          <w:p w:rsidR="00841333" w:rsidRPr="00FE04D6" w:rsidRDefault="00841333" w:rsidP="00841333">
            <w:pPr>
              <w:pStyle w:val="TAC"/>
            </w:pPr>
            <w:r w:rsidRPr="00D2467E">
              <w:t>PR 5.18.6-003</w:t>
            </w:r>
          </w:p>
        </w:tc>
        <w:tc>
          <w:tcPr>
            <w:tcW w:w="4730" w:type="dxa"/>
            <w:shd w:val="clear" w:color="auto" w:fill="auto"/>
            <w:vAlign w:val="bottom"/>
          </w:tcPr>
          <w:p w:rsidR="00841333" w:rsidRPr="00FE04D6" w:rsidRDefault="00841333" w:rsidP="00841333">
            <w:pPr>
              <w:pStyle w:val="TAL"/>
            </w:pPr>
            <w:r>
              <w:t>Subject to operator policy, the 5G system shall enable the Authorised Administrator to provision a PRAS with UE access considerations (allowing all UEs, or allowing specific UEs only)</w:t>
            </w:r>
          </w:p>
        </w:tc>
        <w:tc>
          <w:tcPr>
            <w:tcW w:w="2009" w:type="dxa"/>
          </w:tcPr>
          <w:p w:rsidR="00841333" w:rsidRPr="00FE04D6" w:rsidRDefault="00841333" w:rsidP="00841333">
            <w:pPr>
              <w:pStyle w:val="TAL"/>
            </w:pPr>
            <w:r w:rsidRPr="00D2467E">
              <w:t>PR 5.18.6-003</w:t>
            </w:r>
          </w:p>
        </w:tc>
        <w:tc>
          <w:tcPr>
            <w:tcW w:w="2009" w:type="dxa"/>
          </w:tcPr>
          <w:p w:rsidR="00841333" w:rsidRPr="00FE04D6" w:rsidRDefault="00841333" w:rsidP="00841333">
            <w:pPr>
              <w:pStyle w:val="TAL"/>
            </w:pPr>
          </w:p>
        </w:tc>
      </w:tr>
      <w:tr w:rsidR="00841333" w:rsidRPr="00457CAE" w:rsidTr="00773D85">
        <w:trPr>
          <w:cantSplit/>
        </w:trPr>
        <w:tc>
          <w:tcPr>
            <w:tcW w:w="1126" w:type="dxa"/>
          </w:tcPr>
          <w:p w:rsidR="00841333" w:rsidRPr="00C34208" w:rsidRDefault="00841333" w:rsidP="00841333">
            <w:pPr>
              <w:pStyle w:val="TAC"/>
            </w:pPr>
            <w:r w:rsidRPr="00C34208">
              <w:t>CPR 7.9-4</w:t>
            </w:r>
          </w:p>
        </w:tc>
        <w:tc>
          <w:tcPr>
            <w:tcW w:w="1433" w:type="dxa"/>
            <w:shd w:val="clear" w:color="auto" w:fill="auto"/>
          </w:tcPr>
          <w:p w:rsidR="00841333" w:rsidRPr="00FE04D6" w:rsidRDefault="00841333" w:rsidP="00841333">
            <w:pPr>
              <w:pStyle w:val="TAC"/>
            </w:pPr>
            <w:r>
              <w:t>PR 5.7.6-001</w:t>
            </w:r>
          </w:p>
        </w:tc>
        <w:tc>
          <w:tcPr>
            <w:tcW w:w="4730" w:type="dxa"/>
            <w:shd w:val="clear" w:color="auto" w:fill="auto"/>
            <w:vAlign w:val="bottom"/>
          </w:tcPr>
          <w:p w:rsidR="00841333" w:rsidRPr="00FE04D6" w:rsidRDefault="00841333" w:rsidP="00841333">
            <w:pPr>
              <w:pStyle w:val="TAL"/>
            </w:pPr>
            <w:r>
              <w:t>The 5G system shall provide a mechanism for the Authorised Administrator to trigger initial provisioning of an eRG.</w:t>
            </w:r>
          </w:p>
        </w:tc>
        <w:tc>
          <w:tcPr>
            <w:tcW w:w="2009" w:type="dxa"/>
          </w:tcPr>
          <w:p w:rsidR="00841333" w:rsidRPr="00FE04D6" w:rsidRDefault="00841333" w:rsidP="00841333">
            <w:pPr>
              <w:pStyle w:val="TAL"/>
            </w:pPr>
            <w:r>
              <w:t>PR 5.7.6-001</w:t>
            </w:r>
          </w:p>
        </w:tc>
        <w:tc>
          <w:tcPr>
            <w:tcW w:w="2009" w:type="dxa"/>
          </w:tcPr>
          <w:p w:rsidR="00841333" w:rsidRPr="00FE04D6" w:rsidRDefault="00841333" w:rsidP="00841333">
            <w:pPr>
              <w:pStyle w:val="TAL"/>
            </w:pPr>
          </w:p>
        </w:tc>
      </w:tr>
      <w:tr w:rsidR="00841333" w:rsidRPr="00457CAE" w:rsidTr="00773D85">
        <w:trPr>
          <w:cantSplit/>
        </w:trPr>
        <w:tc>
          <w:tcPr>
            <w:tcW w:w="1126" w:type="dxa"/>
          </w:tcPr>
          <w:p w:rsidR="00841333" w:rsidRPr="00C34208" w:rsidRDefault="00841333" w:rsidP="00841333">
            <w:pPr>
              <w:pStyle w:val="TAC"/>
            </w:pPr>
            <w:r w:rsidRPr="00C34208">
              <w:t>CPR 7.9-5</w:t>
            </w:r>
          </w:p>
        </w:tc>
        <w:tc>
          <w:tcPr>
            <w:tcW w:w="1433" w:type="dxa"/>
            <w:shd w:val="clear" w:color="auto" w:fill="auto"/>
          </w:tcPr>
          <w:p w:rsidR="00841333" w:rsidRPr="00D2467E" w:rsidRDefault="00841333" w:rsidP="00841333">
            <w:pPr>
              <w:pStyle w:val="TAC"/>
            </w:pPr>
            <w:r>
              <w:t>PR 5.7.6-002</w:t>
            </w:r>
          </w:p>
        </w:tc>
        <w:tc>
          <w:tcPr>
            <w:tcW w:w="4730" w:type="dxa"/>
            <w:shd w:val="clear" w:color="auto" w:fill="auto"/>
            <w:vAlign w:val="bottom"/>
          </w:tcPr>
          <w:p w:rsidR="00841333" w:rsidRPr="00E07300" w:rsidRDefault="00841333" w:rsidP="00841333">
            <w:pPr>
              <w:pStyle w:val="TAL"/>
            </w:pPr>
            <w:r>
              <w:t>The 5G system shall provide a mechanism for the Authorised Administrator to trigger initial provisioning of a PRAS.</w:t>
            </w:r>
          </w:p>
        </w:tc>
        <w:tc>
          <w:tcPr>
            <w:tcW w:w="2009" w:type="dxa"/>
          </w:tcPr>
          <w:p w:rsidR="00841333" w:rsidRPr="00E07300" w:rsidRDefault="00841333" w:rsidP="00841333">
            <w:pPr>
              <w:pStyle w:val="TAL"/>
            </w:pPr>
            <w:r>
              <w:t>PR 5.7.6-002</w:t>
            </w:r>
          </w:p>
        </w:tc>
        <w:tc>
          <w:tcPr>
            <w:tcW w:w="2009" w:type="dxa"/>
          </w:tcPr>
          <w:p w:rsidR="00841333" w:rsidRPr="00E07300" w:rsidRDefault="00841333" w:rsidP="00841333">
            <w:pPr>
              <w:pStyle w:val="TAL"/>
            </w:pPr>
          </w:p>
        </w:tc>
      </w:tr>
    </w:tbl>
    <w:p w:rsidR="00016484" w:rsidRDefault="00016484"/>
    <w:p w:rsidR="00601237" w:rsidRPr="00705B17" w:rsidRDefault="00601237" w:rsidP="00773D85">
      <w:pPr>
        <w:pStyle w:val="Heading2"/>
      </w:pPr>
      <w:bookmarkStart w:id="267" w:name="_Toc91257433"/>
      <w:r>
        <w:t>7.10</w:t>
      </w:r>
      <w:r>
        <w:tab/>
      </w:r>
      <w:r w:rsidRPr="009E7C32">
        <w:t>Premises Radio Access Station</w:t>
      </w:r>
      <w:bookmarkEnd w:id="267"/>
    </w:p>
    <w:p w:rsidR="00601237" w:rsidRDefault="00601237" w:rsidP="00601237">
      <w:pPr>
        <w:pStyle w:val="TH"/>
        <w:rPr>
          <w:lang w:eastAsia="ko-KR"/>
        </w:rPr>
      </w:pPr>
      <w:r>
        <w:t>Table 7</w:t>
      </w:r>
      <w:r>
        <w:rPr>
          <w:rFonts w:eastAsia="DengXian"/>
        </w:rPr>
        <w:t>.10</w:t>
      </w:r>
      <w:r w:rsidRPr="004F7325">
        <w:rPr>
          <w:rFonts w:eastAsia="DengXian"/>
        </w:rPr>
        <w:t xml:space="preserve">-1 </w:t>
      </w:r>
      <w:r>
        <w:t xml:space="preserve">– RESIDENT </w:t>
      </w:r>
      <w:r w:rsidRPr="009E7C32">
        <w:t xml:space="preserve">Premises Radio Access Station </w:t>
      </w:r>
      <w:r>
        <w:t>Consolidated Requirements</w:t>
      </w:r>
    </w:p>
    <w:tbl>
      <w:tblPr>
        <w:tblW w:w="1130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430"/>
        <w:gridCol w:w="4732"/>
        <w:gridCol w:w="2010"/>
        <w:gridCol w:w="2010"/>
      </w:tblGrid>
      <w:tr w:rsidR="00841333" w:rsidRPr="00457CAE" w:rsidTr="00773D85">
        <w:trPr>
          <w:cantSplit/>
          <w:tblHeader/>
        </w:trPr>
        <w:tc>
          <w:tcPr>
            <w:tcW w:w="1126" w:type="dxa"/>
          </w:tcPr>
          <w:p w:rsidR="00841333" w:rsidRPr="00457CAE" w:rsidRDefault="00841333" w:rsidP="00841333">
            <w:pPr>
              <w:pStyle w:val="TAH"/>
            </w:pPr>
            <w:r>
              <w:t>CPR #</w:t>
            </w:r>
          </w:p>
        </w:tc>
        <w:tc>
          <w:tcPr>
            <w:tcW w:w="1430" w:type="dxa"/>
            <w:shd w:val="clear" w:color="auto" w:fill="auto"/>
          </w:tcPr>
          <w:p w:rsidR="00841333" w:rsidRPr="00457CAE" w:rsidRDefault="00841333" w:rsidP="00841333">
            <w:pPr>
              <w:pStyle w:val="TAH"/>
            </w:pPr>
            <w:r>
              <w:t>Original Potential Requirement No.</w:t>
            </w:r>
          </w:p>
        </w:tc>
        <w:tc>
          <w:tcPr>
            <w:tcW w:w="4732" w:type="dxa"/>
            <w:shd w:val="clear" w:color="auto" w:fill="auto"/>
          </w:tcPr>
          <w:p w:rsidR="00841333" w:rsidRPr="00457CAE" w:rsidRDefault="00841333" w:rsidP="00841333">
            <w:pPr>
              <w:pStyle w:val="TAH"/>
              <w:jc w:val="left"/>
            </w:pPr>
            <w:r>
              <w:t>Consolidated Potential Requirement</w:t>
            </w:r>
          </w:p>
        </w:tc>
        <w:tc>
          <w:tcPr>
            <w:tcW w:w="2010" w:type="dxa"/>
          </w:tcPr>
          <w:p w:rsidR="00841333" w:rsidRDefault="00841333" w:rsidP="00841333">
            <w:pPr>
              <w:pStyle w:val="TAH"/>
              <w:jc w:val="left"/>
            </w:pPr>
            <w:r>
              <w:t>Original PR #</w:t>
            </w:r>
          </w:p>
        </w:tc>
        <w:tc>
          <w:tcPr>
            <w:tcW w:w="2010" w:type="dxa"/>
          </w:tcPr>
          <w:p w:rsidR="00841333" w:rsidRDefault="00841333" w:rsidP="00841333">
            <w:pPr>
              <w:pStyle w:val="TAH"/>
              <w:jc w:val="left"/>
            </w:pPr>
            <w:r>
              <w:t>Comment</w:t>
            </w:r>
          </w:p>
        </w:tc>
      </w:tr>
      <w:tr w:rsidR="00841333" w:rsidRPr="00457CAE" w:rsidTr="00773D85">
        <w:trPr>
          <w:cantSplit/>
        </w:trPr>
        <w:tc>
          <w:tcPr>
            <w:tcW w:w="1126" w:type="dxa"/>
          </w:tcPr>
          <w:p w:rsidR="00841333" w:rsidRPr="00FE04D6" w:rsidRDefault="00841333" w:rsidP="00841333">
            <w:pPr>
              <w:pStyle w:val="TAC"/>
            </w:pPr>
            <w:r>
              <w:t>CPR 7.10-1</w:t>
            </w:r>
          </w:p>
        </w:tc>
        <w:tc>
          <w:tcPr>
            <w:tcW w:w="1430" w:type="dxa"/>
            <w:shd w:val="clear" w:color="auto" w:fill="auto"/>
          </w:tcPr>
          <w:p w:rsidR="00841333" w:rsidRDefault="00841333" w:rsidP="00841333">
            <w:pPr>
              <w:pStyle w:val="TAC"/>
            </w:pPr>
            <w:r w:rsidRPr="00D2467E">
              <w:t>PR 5.1.6-001</w:t>
            </w:r>
          </w:p>
          <w:p w:rsidR="00841333" w:rsidRDefault="00841333" w:rsidP="00841333">
            <w:pPr>
              <w:pStyle w:val="TAC"/>
            </w:pPr>
            <w:r>
              <w:t>PR 5.2.6-001</w:t>
            </w:r>
          </w:p>
          <w:p w:rsidR="00841333" w:rsidRDefault="00841333" w:rsidP="00841333">
            <w:pPr>
              <w:pStyle w:val="TAC"/>
            </w:pPr>
            <w:r w:rsidRPr="00D2467E">
              <w:t>PR 5.2.6-001</w:t>
            </w:r>
          </w:p>
          <w:p w:rsidR="00841333" w:rsidRPr="00FE04D6" w:rsidRDefault="00841333" w:rsidP="00841333">
            <w:pPr>
              <w:pStyle w:val="TAC"/>
            </w:pPr>
            <w:r w:rsidRPr="00D2467E">
              <w:t>PR 5.2.6-002</w:t>
            </w:r>
          </w:p>
        </w:tc>
        <w:tc>
          <w:tcPr>
            <w:tcW w:w="4732" w:type="dxa"/>
            <w:shd w:val="clear" w:color="auto" w:fill="auto"/>
            <w:vAlign w:val="bottom"/>
          </w:tcPr>
          <w:p w:rsidR="00841333" w:rsidRDefault="00841333" w:rsidP="00841333">
            <w:pPr>
              <w:pStyle w:val="TAL"/>
            </w:pPr>
            <w:r w:rsidRPr="00E07300">
              <w:t>The 5G system shall enable the network operator to provide any 5G services to any UE via a Premises Radio Access Station (PRAS) connected via an evolved Residential Gateway (eRG).</w:t>
            </w:r>
          </w:p>
          <w:p w:rsidR="00841333" w:rsidRPr="00E07300" w:rsidRDefault="00841333" w:rsidP="00841333">
            <w:pPr>
              <w:pStyle w:val="TAL"/>
            </w:pPr>
            <w:r w:rsidRPr="008961B9">
              <w:t>NOTE</w:t>
            </w:r>
            <w:r>
              <w:t>1</w:t>
            </w:r>
            <w:r w:rsidRPr="008961B9">
              <w:t>:</w:t>
            </w:r>
            <w:r>
              <w:t xml:space="preserve"> </w:t>
            </w:r>
            <w:r w:rsidRPr="008961B9">
              <w:t xml:space="preserve">Whether </w:t>
            </w:r>
            <w:r>
              <w:t xml:space="preserve">the PRAS can be used by </w:t>
            </w:r>
            <w:r w:rsidRPr="008961B9">
              <w:t xml:space="preserve">UEs from </w:t>
            </w:r>
            <w:r>
              <w:t xml:space="preserve">other </w:t>
            </w:r>
            <w:r w:rsidRPr="008961B9">
              <w:t xml:space="preserve">PLMNs in the same country as the PLMN </w:t>
            </w:r>
            <w:r>
              <w:t>associated with the PRAS</w:t>
            </w:r>
            <w:r w:rsidRPr="008961B9">
              <w:t xml:space="preserve"> is subject to regulatory policy on national roaming.</w:t>
            </w:r>
          </w:p>
        </w:tc>
        <w:tc>
          <w:tcPr>
            <w:tcW w:w="2010" w:type="dxa"/>
          </w:tcPr>
          <w:p w:rsidR="00841333" w:rsidRDefault="00841333" w:rsidP="00841333">
            <w:pPr>
              <w:pStyle w:val="TAL"/>
            </w:pPr>
            <w:r w:rsidRPr="00D2467E">
              <w:t>PR 5.1.6-001</w:t>
            </w:r>
          </w:p>
          <w:p w:rsidR="00841333" w:rsidRDefault="00841333" w:rsidP="00841333">
            <w:pPr>
              <w:pStyle w:val="TAL"/>
            </w:pPr>
            <w:r>
              <w:t>PR 5.2.6-001</w:t>
            </w:r>
          </w:p>
          <w:p w:rsidR="00841333" w:rsidRDefault="00841333" w:rsidP="00841333">
            <w:pPr>
              <w:pStyle w:val="TAL"/>
            </w:pPr>
            <w:r w:rsidRPr="00D2467E">
              <w:t>PR 5.2.6-001</w:t>
            </w:r>
          </w:p>
          <w:p w:rsidR="00841333" w:rsidRPr="00E07300" w:rsidRDefault="00841333" w:rsidP="00841333">
            <w:pPr>
              <w:pStyle w:val="TAL"/>
            </w:pPr>
            <w:r w:rsidRPr="00D2467E">
              <w:t>PR 5.2.6-002</w:t>
            </w:r>
          </w:p>
        </w:tc>
        <w:tc>
          <w:tcPr>
            <w:tcW w:w="2010" w:type="dxa"/>
          </w:tcPr>
          <w:p w:rsidR="00841333" w:rsidRPr="00E07300" w:rsidRDefault="00841333" w:rsidP="00841333">
            <w:pPr>
              <w:pStyle w:val="TAL"/>
            </w:pPr>
          </w:p>
        </w:tc>
      </w:tr>
      <w:tr w:rsidR="00841333" w:rsidRPr="00457CAE" w:rsidTr="00773D85">
        <w:trPr>
          <w:cantSplit/>
        </w:trPr>
        <w:tc>
          <w:tcPr>
            <w:tcW w:w="1126" w:type="dxa"/>
          </w:tcPr>
          <w:p w:rsidR="00841333" w:rsidRDefault="00841333" w:rsidP="00841333">
            <w:pPr>
              <w:pStyle w:val="TAC"/>
            </w:pPr>
            <w:r>
              <w:t>CPR 7.10-2</w:t>
            </w:r>
          </w:p>
        </w:tc>
        <w:tc>
          <w:tcPr>
            <w:tcW w:w="1430" w:type="dxa"/>
            <w:shd w:val="clear" w:color="auto" w:fill="auto"/>
          </w:tcPr>
          <w:p w:rsidR="00841333" w:rsidRPr="00D2467E" w:rsidRDefault="00841333" w:rsidP="00841333">
            <w:pPr>
              <w:pStyle w:val="TAC"/>
            </w:pPr>
            <w:r w:rsidRPr="00D2467E">
              <w:t>PR 5.12.6-001</w:t>
            </w:r>
          </w:p>
        </w:tc>
        <w:tc>
          <w:tcPr>
            <w:tcW w:w="4732" w:type="dxa"/>
            <w:shd w:val="clear" w:color="auto" w:fill="auto"/>
            <w:vAlign w:val="bottom"/>
          </w:tcPr>
          <w:p w:rsidR="00841333" w:rsidRPr="00E07300" w:rsidRDefault="00841333" w:rsidP="00841333">
            <w:pPr>
              <w:pStyle w:val="TAL"/>
            </w:pPr>
            <w:r w:rsidRPr="00E07300">
              <w:t xml:space="preserve">The 5G system shall provide means to </w:t>
            </w:r>
            <w:r>
              <w:t xml:space="preserve">control which </w:t>
            </w:r>
            <w:r w:rsidRPr="00E07300">
              <w:t>UE</w:t>
            </w:r>
            <w:r>
              <w:t>s</w:t>
            </w:r>
            <w:r w:rsidRPr="00E07300">
              <w:t xml:space="preserve"> </w:t>
            </w:r>
            <w:r>
              <w:t>can</w:t>
            </w:r>
            <w:r w:rsidRPr="00E07300">
              <w:t xml:space="preserve"> connect to</w:t>
            </w:r>
            <w:r>
              <w:t xml:space="preserve"> a PRAS</w:t>
            </w:r>
            <w:r w:rsidRPr="007A79FF">
              <w:t>.</w:t>
            </w:r>
          </w:p>
        </w:tc>
        <w:tc>
          <w:tcPr>
            <w:tcW w:w="2010" w:type="dxa"/>
          </w:tcPr>
          <w:p w:rsidR="00841333" w:rsidRPr="00E07300" w:rsidRDefault="00841333" w:rsidP="00841333">
            <w:pPr>
              <w:pStyle w:val="TAL"/>
            </w:pPr>
            <w:r w:rsidRPr="00D2467E">
              <w:t>PR 5.12.6-001</w:t>
            </w:r>
          </w:p>
        </w:tc>
        <w:tc>
          <w:tcPr>
            <w:tcW w:w="2010" w:type="dxa"/>
          </w:tcPr>
          <w:p w:rsidR="00841333" w:rsidRPr="00E07300" w:rsidRDefault="00841333" w:rsidP="00841333">
            <w:pPr>
              <w:pStyle w:val="TAL"/>
            </w:pPr>
          </w:p>
        </w:tc>
      </w:tr>
      <w:tr w:rsidR="00841333" w:rsidRPr="00457CAE" w:rsidTr="00773D85">
        <w:trPr>
          <w:cantSplit/>
        </w:trPr>
        <w:tc>
          <w:tcPr>
            <w:tcW w:w="1126" w:type="dxa"/>
          </w:tcPr>
          <w:p w:rsidR="00841333" w:rsidRDefault="00841333" w:rsidP="00841333">
            <w:pPr>
              <w:pStyle w:val="TAC"/>
            </w:pPr>
            <w:r>
              <w:t>CPR 7.10-3</w:t>
            </w:r>
          </w:p>
        </w:tc>
        <w:tc>
          <w:tcPr>
            <w:tcW w:w="1430" w:type="dxa"/>
            <w:shd w:val="clear" w:color="auto" w:fill="auto"/>
          </w:tcPr>
          <w:p w:rsidR="00841333" w:rsidRPr="00D2467E" w:rsidRDefault="00841333" w:rsidP="00841333">
            <w:pPr>
              <w:pStyle w:val="TAC"/>
            </w:pPr>
            <w:r w:rsidRPr="00D2467E">
              <w:t>PR 5.12.6-003</w:t>
            </w:r>
          </w:p>
        </w:tc>
        <w:tc>
          <w:tcPr>
            <w:tcW w:w="4732" w:type="dxa"/>
            <w:shd w:val="clear" w:color="auto" w:fill="auto"/>
            <w:vAlign w:val="bottom"/>
          </w:tcPr>
          <w:p w:rsidR="00841333" w:rsidRPr="00E07300" w:rsidRDefault="00841333" w:rsidP="00841333">
            <w:pPr>
              <w:pStyle w:val="TAL"/>
            </w:pPr>
            <w:r w:rsidRPr="00E07300">
              <w:t>The 5G system shall minimize service disruption when a CPN communication path changes between two PRASes.</w:t>
            </w:r>
          </w:p>
        </w:tc>
        <w:tc>
          <w:tcPr>
            <w:tcW w:w="2010" w:type="dxa"/>
          </w:tcPr>
          <w:p w:rsidR="00841333" w:rsidRPr="00E07300" w:rsidRDefault="00841333" w:rsidP="00841333">
            <w:pPr>
              <w:pStyle w:val="TAL"/>
            </w:pPr>
            <w:r w:rsidRPr="00D2467E">
              <w:t>PR 5.12.6-003</w:t>
            </w:r>
          </w:p>
        </w:tc>
        <w:tc>
          <w:tcPr>
            <w:tcW w:w="2010" w:type="dxa"/>
          </w:tcPr>
          <w:p w:rsidR="00841333" w:rsidRPr="00E07300" w:rsidRDefault="00841333" w:rsidP="00841333">
            <w:pPr>
              <w:pStyle w:val="TAL"/>
            </w:pPr>
          </w:p>
        </w:tc>
      </w:tr>
      <w:tr w:rsidR="00841333" w:rsidRPr="00457CAE" w:rsidTr="00773D85">
        <w:trPr>
          <w:cantSplit/>
        </w:trPr>
        <w:tc>
          <w:tcPr>
            <w:tcW w:w="1126" w:type="dxa"/>
          </w:tcPr>
          <w:p w:rsidR="00841333" w:rsidRPr="00FE04D6" w:rsidRDefault="00841333" w:rsidP="00841333">
            <w:pPr>
              <w:pStyle w:val="TAC"/>
            </w:pPr>
            <w:r>
              <w:t>CPR 7.10-4</w:t>
            </w:r>
          </w:p>
        </w:tc>
        <w:tc>
          <w:tcPr>
            <w:tcW w:w="1430" w:type="dxa"/>
            <w:shd w:val="clear" w:color="auto" w:fill="auto"/>
          </w:tcPr>
          <w:p w:rsidR="00841333" w:rsidRPr="00D2467E" w:rsidRDefault="00841333" w:rsidP="00841333">
            <w:pPr>
              <w:pStyle w:val="TAC"/>
            </w:pPr>
            <w:r w:rsidRPr="00D2467E">
              <w:t>PR 5.14.6-001</w:t>
            </w:r>
          </w:p>
        </w:tc>
        <w:tc>
          <w:tcPr>
            <w:tcW w:w="4732" w:type="dxa"/>
            <w:shd w:val="clear" w:color="auto" w:fill="auto"/>
            <w:vAlign w:val="bottom"/>
          </w:tcPr>
          <w:p w:rsidR="00841333" w:rsidRPr="00E07300" w:rsidRDefault="00841333" w:rsidP="00841333">
            <w:pPr>
              <w:pStyle w:val="TAL"/>
            </w:pPr>
            <w:r w:rsidRPr="00E07300">
              <w:t>The 5G system shall be able to support PRAS sharing between multiple PLMNs.</w:t>
            </w:r>
          </w:p>
        </w:tc>
        <w:tc>
          <w:tcPr>
            <w:tcW w:w="2010" w:type="dxa"/>
          </w:tcPr>
          <w:p w:rsidR="00841333" w:rsidRPr="00E07300" w:rsidRDefault="00841333" w:rsidP="00841333">
            <w:pPr>
              <w:pStyle w:val="TAL"/>
            </w:pPr>
            <w:r w:rsidRPr="00D2467E">
              <w:t>PR 5.14.6-001</w:t>
            </w:r>
          </w:p>
        </w:tc>
        <w:tc>
          <w:tcPr>
            <w:tcW w:w="2010" w:type="dxa"/>
          </w:tcPr>
          <w:p w:rsidR="00841333" w:rsidRPr="00E07300" w:rsidRDefault="00841333" w:rsidP="00841333">
            <w:pPr>
              <w:pStyle w:val="TAL"/>
            </w:pPr>
          </w:p>
        </w:tc>
      </w:tr>
      <w:tr w:rsidR="00841333" w:rsidRPr="00457CAE" w:rsidTr="00773D85">
        <w:trPr>
          <w:cantSplit/>
        </w:trPr>
        <w:tc>
          <w:tcPr>
            <w:tcW w:w="1126" w:type="dxa"/>
          </w:tcPr>
          <w:p w:rsidR="00841333" w:rsidRPr="00FE04D6" w:rsidRDefault="00841333" w:rsidP="00841333">
            <w:pPr>
              <w:pStyle w:val="TAC"/>
            </w:pPr>
          </w:p>
        </w:tc>
        <w:tc>
          <w:tcPr>
            <w:tcW w:w="1430" w:type="dxa"/>
            <w:shd w:val="clear" w:color="auto" w:fill="auto"/>
          </w:tcPr>
          <w:p w:rsidR="00841333" w:rsidRPr="00D2467E" w:rsidRDefault="00841333" w:rsidP="00841333">
            <w:pPr>
              <w:pStyle w:val="TAC"/>
            </w:pPr>
            <w:r>
              <w:t xml:space="preserve">PR </w:t>
            </w:r>
            <w:r w:rsidRPr="000D6532">
              <w:t>5.</w:t>
            </w:r>
            <w:r>
              <w:t>18.6</w:t>
            </w:r>
            <w:r w:rsidRPr="000D6532">
              <w:t>-</w:t>
            </w:r>
            <w:r>
              <w:t>002</w:t>
            </w:r>
          </w:p>
        </w:tc>
        <w:tc>
          <w:tcPr>
            <w:tcW w:w="4732" w:type="dxa"/>
            <w:shd w:val="clear" w:color="auto" w:fill="auto"/>
            <w:vAlign w:val="bottom"/>
          </w:tcPr>
          <w:p w:rsidR="00841333" w:rsidRPr="00E07300" w:rsidRDefault="00841333" w:rsidP="00841333">
            <w:pPr>
              <w:pStyle w:val="TAL"/>
            </w:pPr>
          </w:p>
        </w:tc>
        <w:tc>
          <w:tcPr>
            <w:tcW w:w="2010" w:type="dxa"/>
          </w:tcPr>
          <w:p w:rsidR="00841333" w:rsidRDefault="00841333" w:rsidP="00841333">
            <w:pPr>
              <w:pStyle w:val="TAL"/>
            </w:pPr>
            <w:r>
              <w:t xml:space="preserve">PR </w:t>
            </w:r>
            <w:r w:rsidRPr="000D6532">
              <w:t>5.</w:t>
            </w:r>
            <w:r>
              <w:t>18.6</w:t>
            </w:r>
            <w:r w:rsidRPr="000D6532">
              <w:t>-</w:t>
            </w:r>
            <w:r>
              <w:t>002</w:t>
            </w:r>
          </w:p>
        </w:tc>
        <w:tc>
          <w:tcPr>
            <w:tcW w:w="2010" w:type="dxa"/>
          </w:tcPr>
          <w:p w:rsidR="00841333" w:rsidRPr="00E07300" w:rsidRDefault="00841333" w:rsidP="00841333">
            <w:pPr>
              <w:pStyle w:val="TAL"/>
            </w:pPr>
            <w:r>
              <w:t>Operation in Licensed and Unlicensed bands will be treated in descriptive text.</w:t>
            </w:r>
          </w:p>
        </w:tc>
      </w:tr>
    </w:tbl>
    <w:p w:rsidR="00016484" w:rsidRDefault="00016484"/>
    <w:p w:rsidR="00601237" w:rsidRPr="00705B17" w:rsidRDefault="00601237" w:rsidP="00773D85">
      <w:pPr>
        <w:pStyle w:val="Heading2"/>
      </w:pPr>
      <w:bookmarkStart w:id="268" w:name="_Toc91257434"/>
      <w:r>
        <w:t>7.11</w:t>
      </w:r>
      <w:r>
        <w:tab/>
        <w:t>5G-LAN</w:t>
      </w:r>
      <w:bookmarkEnd w:id="268"/>
    </w:p>
    <w:p w:rsidR="00601237" w:rsidRDefault="00601237" w:rsidP="00601237">
      <w:pPr>
        <w:pStyle w:val="TH"/>
        <w:rPr>
          <w:lang w:eastAsia="ko-KR"/>
        </w:rPr>
      </w:pPr>
      <w:r>
        <w:t>Table 7</w:t>
      </w:r>
      <w:r>
        <w:rPr>
          <w:rFonts w:eastAsia="DengXian"/>
        </w:rPr>
        <w:t>.11</w:t>
      </w:r>
      <w:r w:rsidRPr="004F7325">
        <w:rPr>
          <w:rFonts w:eastAsia="DengXian"/>
        </w:rPr>
        <w:t xml:space="preserve">-1 </w:t>
      </w:r>
      <w:r>
        <w:t>– RESIDENT 5G-LAN</w:t>
      </w:r>
      <w:r w:rsidRPr="009E7C32">
        <w:t xml:space="preserve"> </w:t>
      </w:r>
      <w:r>
        <w:t>Consolidated Requirements</w:t>
      </w:r>
    </w:p>
    <w:tbl>
      <w:tblPr>
        <w:tblW w:w="1278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617"/>
        <w:gridCol w:w="5350"/>
        <w:gridCol w:w="2272"/>
        <w:gridCol w:w="2272"/>
      </w:tblGrid>
      <w:tr w:rsidR="00841333" w:rsidRPr="00457CAE" w:rsidTr="00773D85">
        <w:trPr>
          <w:cantSplit/>
          <w:tblHeader/>
        </w:trPr>
        <w:tc>
          <w:tcPr>
            <w:tcW w:w="1273" w:type="dxa"/>
          </w:tcPr>
          <w:p w:rsidR="00841333" w:rsidRPr="00457CAE" w:rsidRDefault="00841333" w:rsidP="00841333">
            <w:pPr>
              <w:pStyle w:val="TAH"/>
            </w:pPr>
            <w:r>
              <w:t>CPR #</w:t>
            </w:r>
          </w:p>
        </w:tc>
        <w:tc>
          <w:tcPr>
            <w:tcW w:w="1617" w:type="dxa"/>
            <w:shd w:val="clear" w:color="auto" w:fill="auto"/>
          </w:tcPr>
          <w:p w:rsidR="00841333" w:rsidRPr="00457CAE" w:rsidRDefault="00841333" w:rsidP="00841333">
            <w:pPr>
              <w:pStyle w:val="TAH"/>
            </w:pPr>
            <w:r>
              <w:t>Original Potential Requirement No.</w:t>
            </w:r>
          </w:p>
        </w:tc>
        <w:tc>
          <w:tcPr>
            <w:tcW w:w="5350" w:type="dxa"/>
            <w:shd w:val="clear" w:color="auto" w:fill="auto"/>
          </w:tcPr>
          <w:p w:rsidR="00841333" w:rsidRPr="00457CAE" w:rsidRDefault="00841333" w:rsidP="00841333">
            <w:pPr>
              <w:pStyle w:val="TAH"/>
              <w:jc w:val="left"/>
            </w:pPr>
            <w:r>
              <w:t>Consolidated Potential Requirement</w:t>
            </w:r>
          </w:p>
        </w:tc>
        <w:tc>
          <w:tcPr>
            <w:tcW w:w="2272" w:type="dxa"/>
          </w:tcPr>
          <w:p w:rsidR="00841333" w:rsidRDefault="00841333" w:rsidP="00841333">
            <w:pPr>
              <w:pStyle w:val="TAH"/>
              <w:jc w:val="left"/>
            </w:pPr>
            <w:r>
              <w:t>Original PR #</w:t>
            </w:r>
          </w:p>
        </w:tc>
        <w:tc>
          <w:tcPr>
            <w:tcW w:w="2272" w:type="dxa"/>
          </w:tcPr>
          <w:p w:rsidR="00841333" w:rsidRDefault="00841333" w:rsidP="00841333">
            <w:pPr>
              <w:pStyle w:val="TAH"/>
              <w:jc w:val="left"/>
            </w:pPr>
            <w:r>
              <w:t>Comment</w:t>
            </w:r>
          </w:p>
        </w:tc>
      </w:tr>
      <w:tr w:rsidR="00841333" w:rsidRPr="00457CAE" w:rsidTr="00773D85">
        <w:trPr>
          <w:cantSplit/>
        </w:trPr>
        <w:tc>
          <w:tcPr>
            <w:tcW w:w="1273" w:type="dxa"/>
          </w:tcPr>
          <w:p w:rsidR="00841333" w:rsidRPr="00FE04D6" w:rsidRDefault="00841333" w:rsidP="00841333">
            <w:pPr>
              <w:pStyle w:val="TAC"/>
            </w:pPr>
            <w:r>
              <w:t>CPR 7.11-1</w:t>
            </w:r>
          </w:p>
        </w:tc>
        <w:tc>
          <w:tcPr>
            <w:tcW w:w="1617" w:type="dxa"/>
            <w:shd w:val="clear" w:color="auto" w:fill="auto"/>
          </w:tcPr>
          <w:p w:rsidR="00841333" w:rsidRPr="00FE04D6" w:rsidRDefault="00841333" w:rsidP="00841333">
            <w:pPr>
              <w:pStyle w:val="TAC"/>
            </w:pPr>
            <w:r w:rsidRPr="00D2467E">
              <w:t>PR 5.8.6-001</w:t>
            </w:r>
          </w:p>
        </w:tc>
        <w:tc>
          <w:tcPr>
            <w:tcW w:w="5350" w:type="dxa"/>
            <w:shd w:val="clear" w:color="auto" w:fill="auto"/>
            <w:vAlign w:val="bottom"/>
          </w:tcPr>
          <w:p w:rsidR="00841333" w:rsidRPr="00D2467E" w:rsidRDefault="00841333" w:rsidP="00841333">
            <w:pPr>
              <w:pStyle w:val="TAL"/>
            </w:pPr>
            <w:r w:rsidRPr="00D2467E">
              <w:t xml:space="preserve">The 5G system shall be able to support large </w:t>
            </w:r>
            <w:r>
              <w:t>numbers</w:t>
            </w:r>
            <w:r w:rsidRPr="00D2467E">
              <w:t xml:space="preserve"> of small 5G LAN-VNs.</w:t>
            </w:r>
          </w:p>
          <w:p w:rsidR="00841333" w:rsidRDefault="00841333" w:rsidP="00841333">
            <w:pPr>
              <w:pStyle w:val="TAL"/>
            </w:pPr>
            <w:r w:rsidRPr="00D2467E">
              <w:t>NOTE:</w:t>
            </w:r>
            <w:r w:rsidRPr="00D2467E">
              <w:tab/>
              <w:t xml:space="preserve">Targeting residential </w:t>
            </w:r>
            <w:r>
              <w:t>deployments</w:t>
            </w:r>
            <w:r w:rsidRPr="00D2467E">
              <w:t xml:space="preserve"> translate into millions of 5GLAN-VN per operator per country. These 5G LAN-VNs may contain between 10-50 devices per LAN</w:t>
            </w:r>
          </w:p>
        </w:tc>
        <w:tc>
          <w:tcPr>
            <w:tcW w:w="2272" w:type="dxa"/>
          </w:tcPr>
          <w:p w:rsidR="00841333" w:rsidRDefault="00841333" w:rsidP="00841333">
            <w:pPr>
              <w:pStyle w:val="TAL"/>
            </w:pPr>
            <w:r w:rsidRPr="00D2467E">
              <w:t>PR 5.8.6-001</w:t>
            </w:r>
          </w:p>
        </w:tc>
        <w:tc>
          <w:tcPr>
            <w:tcW w:w="2272" w:type="dxa"/>
          </w:tcPr>
          <w:p w:rsidR="00841333" w:rsidRDefault="00841333" w:rsidP="00841333">
            <w:pPr>
              <w:pStyle w:val="TAL"/>
            </w:pPr>
          </w:p>
        </w:tc>
      </w:tr>
      <w:tr w:rsidR="00841333" w:rsidRPr="00457CAE" w:rsidTr="00773D85">
        <w:trPr>
          <w:cantSplit/>
        </w:trPr>
        <w:tc>
          <w:tcPr>
            <w:tcW w:w="1273" w:type="dxa"/>
          </w:tcPr>
          <w:p w:rsidR="00841333" w:rsidRPr="00FE04D6" w:rsidRDefault="00841333" w:rsidP="00841333">
            <w:pPr>
              <w:pStyle w:val="TAC"/>
            </w:pPr>
            <w:r>
              <w:t>CPR 7.11-2</w:t>
            </w:r>
          </w:p>
        </w:tc>
        <w:tc>
          <w:tcPr>
            <w:tcW w:w="1617" w:type="dxa"/>
            <w:shd w:val="clear" w:color="auto" w:fill="auto"/>
          </w:tcPr>
          <w:p w:rsidR="00841333" w:rsidRPr="00FE04D6" w:rsidRDefault="00841333" w:rsidP="00841333">
            <w:pPr>
              <w:pStyle w:val="TAC"/>
            </w:pPr>
            <w:r w:rsidRPr="00D2467E">
              <w:t>PR 5.8.6-002</w:t>
            </w:r>
          </w:p>
        </w:tc>
        <w:tc>
          <w:tcPr>
            <w:tcW w:w="5350" w:type="dxa"/>
            <w:shd w:val="clear" w:color="auto" w:fill="auto"/>
            <w:vAlign w:val="bottom"/>
          </w:tcPr>
          <w:p w:rsidR="00841333" w:rsidRDefault="00841333" w:rsidP="00841333">
            <w:pPr>
              <w:pStyle w:val="TAL"/>
            </w:pPr>
            <w:r w:rsidRPr="00D2467E">
              <w:t xml:space="preserve">The 5G system shall support </w:t>
            </w:r>
            <w:r>
              <w:t xml:space="preserve">a mechanism to enable </w:t>
            </w:r>
            <w:r w:rsidRPr="00D2467E">
              <w:t>authorized 3rd parties to authorize/deauthorize UEs to access a 5G LAN-VN.</w:t>
            </w:r>
          </w:p>
        </w:tc>
        <w:tc>
          <w:tcPr>
            <w:tcW w:w="2272" w:type="dxa"/>
          </w:tcPr>
          <w:p w:rsidR="00841333" w:rsidRDefault="00841333" w:rsidP="00841333">
            <w:pPr>
              <w:pStyle w:val="TAL"/>
            </w:pPr>
            <w:r w:rsidRPr="00D2467E">
              <w:t>PR 5.8.6-002</w:t>
            </w:r>
          </w:p>
        </w:tc>
        <w:tc>
          <w:tcPr>
            <w:tcW w:w="2272" w:type="dxa"/>
          </w:tcPr>
          <w:p w:rsidR="00841333" w:rsidRDefault="00841333" w:rsidP="00841333">
            <w:pPr>
              <w:pStyle w:val="TAL"/>
            </w:pPr>
          </w:p>
        </w:tc>
      </w:tr>
      <w:tr w:rsidR="00841333" w:rsidRPr="00457CAE" w:rsidTr="00773D85">
        <w:trPr>
          <w:cantSplit/>
        </w:trPr>
        <w:tc>
          <w:tcPr>
            <w:tcW w:w="1273" w:type="dxa"/>
          </w:tcPr>
          <w:p w:rsidR="00841333" w:rsidRPr="00FE04D6" w:rsidRDefault="00841333" w:rsidP="00841333">
            <w:pPr>
              <w:pStyle w:val="TAC"/>
            </w:pPr>
            <w:r>
              <w:t>CPR 7.11-3</w:t>
            </w:r>
          </w:p>
        </w:tc>
        <w:tc>
          <w:tcPr>
            <w:tcW w:w="1617" w:type="dxa"/>
            <w:shd w:val="clear" w:color="auto" w:fill="auto"/>
          </w:tcPr>
          <w:p w:rsidR="00841333" w:rsidRPr="00FE04D6" w:rsidRDefault="00841333" w:rsidP="00841333">
            <w:pPr>
              <w:pStyle w:val="TAC"/>
            </w:pPr>
            <w:r w:rsidRPr="00D2467E">
              <w:t>PR 5.9.6-001</w:t>
            </w:r>
          </w:p>
        </w:tc>
        <w:tc>
          <w:tcPr>
            <w:tcW w:w="5350" w:type="dxa"/>
            <w:shd w:val="clear" w:color="auto" w:fill="auto"/>
            <w:vAlign w:val="bottom"/>
          </w:tcPr>
          <w:p w:rsidR="00841333" w:rsidRDefault="00841333" w:rsidP="00841333">
            <w:pPr>
              <w:pStyle w:val="TAL"/>
            </w:pPr>
            <w:r w:rsidRPr="00D2467E">
              <w:t>The 5G system shall support the use of an evolved Residential Gateway to connect 5G devices from the 5G LAN VN it belongs to with non-3GPP devices on an in-home LAN.</w:t>
            </w:r>
          </w:p>
        </w:tc>
        <w:tc>
          <w:tcPr>
            <w:tcW w:w="2272" w:type="dxa"/>
          </w:tcPr>
          <w:p w:rsidR="00841333" w:rsidRDefault="00841333" w:rsidP="00841333">
            <w:pPr>
              <w:pStyle w:val="TAL"/>
            </w:pPr>
            <w:r w:rsidRPr="00D2467E">
              <w:t>PR 5.9.6-001</w:t>
            </w:r>
          </w:p>
        </w:tc>
        <w:tc>
          <w:tcPr>
            <w:tcW w:w="2272" w:type="dxa"/>
          </w:tcPr>
          <w:p w:rsidR="00841333" w:rsidRDefault="00841333" w:rsidP="00841333">
            <w:pPr>
              <w:pStyle w:val="TAL"/>
            </w:pPr>
          </w:p>
        </w:tc>
      </w:tr>
      <w:tr w:rsidR="00841333" w:rsidRPr="00457CAE" w:rsidTr="00773D85">
        <w:trPr>
          <w:cantSplit/>
        </w:trPr>
        <w:tc>
          <w:tcPr>
            <w:tcW w:w="1273" w:type="dxa"/>
          </w:tcPr>
          <w:p w:rsidR="00841333" w:rsidRPr="00FE04D6" w:rsidRDefault="00841333" w:rsidP="00841333">
            <w:pPr>
              <w:pStyle w:val="TAC"/>
            </w:pPr>
          </w:p>
        </w:tc>
        <w:tc>
          <w:tcPr>
            <w:tcW w:w="1617" w:type="dxa"/>
            <w:shd w:val="clear" w:color="auto" w:fill="auto"/>
          </w:tcPr>
          <w:p w:rsidR="00841333" w:rsidRPr="00FE04D6" w:rsidRDefault="00841333" w:rsidP="00841333">
            <w:pPr>
              <w:pStyle w:val="TAC"/>
            </w:pPr>
            <w:r w:rsidRPr="00D2467E">
              <w:t>PR 5.16.6-001</w:t>
            </w:r>
          </w:p>
        </w:tc>
        <w:tc>
          <w:tcPr>
            <w:tcW w:w="5350" w:type="dxa"/>
            <w:shd w:val="clear" w:color="auto" w:fill="auto"/>
            <w:vAlign w:val="bottom"/>
          </w:tcPr>
          <w:p w:rsidR="00841333" w:rsidRDefault="00841333" w:rsidP="00841333">
            <w:pPr>
              <w:pStyle w:val="EditorsNote"/>
            </w:pPr>
          </w:p>
        </w:tc>
        <w:tc>
          <w:tcPr>
            <w:tcW w:w="2272" w:type="dxa"/>
          </w:tcPr>
          <w:p w:rsidR="00841333" w:rsidRDefault="00841333" w:rsidP="00841333">
            <w:pPr>
              <w:pStyle w:val="TAL"/>
            </w:pPr>
            <w:r w:rsidRPr="00D2467E">
              <w:t>PR 5.16.6-001</w:t>
            </w:r>
          </w:p>
        </w:tc>
        <w:tc>
          <w:tcPr>
            <w:tcW w:w="2272" w:type="dxa"/>
          </w:tcPr>
          <w:p w:rsidR="00841333" w:rsidRDefault="00841333" w:rsidP="00841333">
            <w:pPr>
              <w:pStyle w:val="TAL"/>
            </w:pPr>
            <w:r>
              <w:t>No consensus to include this requirement in consolidated requirements</w:t>
            </w:r>
          </w:p>
        </w:tc>
      </w:tr>
    </w:tbl>
    <w:p w:rsidR="00016484" w:rsidRDefault="00016484" w:rsidP="00016484">
      <w:bookmarkStart w:id="269" w:name="_Toc27760664"/>
    </w:p>
    <w:p w:rsidR="00016484" w:rsidRPr="00705B17" w:rsidRDefault="00016484" w:rsidP="00773D85">
      <w:pPr>
        <w:pStyle w:val="Heading2"/>
      </w:pPr>
      <w:bookmarkStart w:id="270" w:name="_Toc91257435"/>
      <w:r>
        <w:t>7.12</w:t>
      </w:r>
      <w:r>
        <w:tab/>
        <w:t>Broadcast Multicast</w:t>
      </w:r>
      <w:bookmarkEnd w:id="270"/>
    </w:p>
    <w:p w:rsidR="00016484" w:rsidRDefault="00016484" w:rsidP="00016484">
      <w:pPr>
        <w:pStyle w:val="TH"/>
        <w:rPr>
          <w:lang w:eastAsia="ko-KR"/>
        </w:rPr>
      </w:pPr>
      <w:r>
        <w:t>Table 7</w:t>
      </w:r>
      <w:r>
        <w:rPr>
          <w:rFonts w:eastAsia="DengXian"/>
        </w:rPr>
        <w:t>.12</w:t>
      </w:r>
      <w:r w:rsidRPr="004F7325">
        <w:rPr>
          <w:rFonts w:eastAsia="DengXian"/>
        </w:rPr>
        <w:t xml:space="preserve">-1 </w:t>
      </w:r>
      <w:r>
        <w:t>– RESIDENT Broadcast Multicast</w:t>
      </w:r>
      <w:r w:rsidRPr="009E7C32">
        <w:t xml:space="preserve"> </w:t>
      </w:r>
      <w:r>
        <w:t>Consolidated Requirements</w:t>
      </w:r>
    </w:p>
    <w:tbl>
      <w:tblPr>
        <w:tblW w:w="127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04"/>
        <w:gridCol w:w="5387"/>
        <w:gridCol w:w="2268"/>
        <w:gridCol w:w="2268"/>
      </w:tblGrid>
      <w:tr w:rsidR="00841333" w:rsidRPr="00457CAE" w:rsidTr="00773D85">
        <w:trPr>
          <w:cantSplit/>
          <w:tblHeader/>
        </w:trPr>
        <w:tc>
          <w:tcPr>
            <w:tcW w:w="1255" w:type="dxa"/>
          </w:tcPr>
          <w:p w:rsidR="00841333" w:rsidRPr="00457CAE" w:rsidRDefault="00841333" w:rsidP="00841333">
            <w:pPr>
              <w:pStyle w:val="TAH"/>
            </w:pPr>
            <w:r>
              <w:t>CPR #</w:t>
            </w:r>
          </w:p>
        </w:tc>
        <w:tc>
          <w:tcPr>
            <w:tcW w:w="1604" w:type="dxa"/>
            <w:shd w:val="clear" w:color="auto" w:fill="auto"/>
          </w:tcPr>
          <w:p w:rsidR="00841333" w:rsidRPr="00457CAE" w:rsidRDefault="00841333" w:rsidP="00841333">
            <w:pPr>
              <w:pStyle w:val="TAH"/>
            </w:pPr>
            <w:r>
              <w:t>Original Potential Requirement No.</w:t>
            </w:r>
          </w:p>
        </w:tc>
        <w:tc>
          <w:tcPr>
            <w:tcW w:w="5387" w:type="dxa"/>
            <w:shd w:val="clear" w:color="auto" w:fill="auto"/>
          </w:tcPr>
          <w:p w:rsidR="00841333" w:rsidRPr="00457CAE" w:rsidRDefault="00841333" w:rsidP="00841333">
            <w:pPr>
              <w:pStyle w:val="TAH"/>
              <w:jc w:val="left"/>
            </w:pPr>
            <w:r>
              <w:t>Consolidated Potential Requirement</w:t>
            </w:r>
          </w:p>
        </w:tc>
        <w:tc>
          <w:tcPr>
            <w:tcW w:w="2268" w:type="dxa"/>
          </w:tcPr>
          <w:p w:rsidR="00841333" w:rsidRDefault="00841333" w:rsidP="00841333">
            <w:pPr>
              <w:pStyle w:val="TAH"/>
              <w:jc w:val="left"/>
            </w:pPr>
            <w:r>
              <w:t>Original PR #</w:t>
            </w:r>
          </w:p>
        </w:tc>
        <w:tc>
          <w:tcPr>
            <w:tcW w:w="2268" w:type="dxa"/>
          </w:tcPr>
          <w:p w:rsidR="00841333" w:rsidRDefault="00841333" w:rsidP="00841333">
            <w:pPr>
              <w:pStyle w:val="TAH"/>
              <w:jc w:val="left"/>
            </w:pPr>
            <w:r>
              <w:t>Comment</w:t>
            </w:r>
          </w:p>
        </w:tc>
      </w:tr>
      <w:tr w:rsidR="00841333" w:rsidRPr="00457CAE" w:rsidTr="00773D85">
        <w:trPr>
          <w:cantSplit/>
        </w:trPr>
        <w:tc>
          <w:tcPr>
            <w:tcW w:w="1255" w:type="dxa"/>
          </w:tcPr>
          <w:p w:rsidR="00841333" w:rsidRPr="00FE04D6" w:rsidRDefault="00841333" w:rsidP="00841333">
            <w:pPr>
              <w:pStyle w:val="TAC"/>
            </w:pPr>
            <w:r>
              <w:t>CPR 7.12-1</w:t>
            </w:r>
          </w:p>
        </w:tc>
        <w:tc>
          <w:tcPr>
            <w:tcW w:w="1604" w:type="dxa"/>
            <w:shd w:val="clear" w:color="auto" w:fill="auto"/>
          </w:tcPr>
          <w:p w:rsidR="00841333" w:rsidRDefault="00841333" w:rsidP="00841333">
            <w:pPr>
              <w:pStyle w:val="TAC"/>
            </w:pPr>
            <w:r w:rsidRPr="00343CF6">
              <w:t>PR.5.20.6-001</w:t>
            </w:r>
          </w:p>
          <w:p w:rsidR="00841333" w:rsidRDefault="00841333" w:rsidP="00841333">
            <w:pPr>
              <w:pStyle w:val="TAC"/>
            </w:pPr>
            <w:r w:rsidRPr="00343CF6">
              <w:t>PR.5.20.6-002</w:t>
            </w:r>
          </w:p>
          <w:p w:rsidR="00841333" w:rsidRDefault="00841333" w:rsidP="00841333">
            <w:pPr>
              <w:pStyle w:val="TAC"/>
              <w:rPr>
                <w:lang w:val="en-US"/>
              </w:rPr>
            </w:pPr>
            <w:r w:rsidRPr="00F655D6">
              <w:rPr>
                <w:lang w:val="en-US"/>
              </w:rPr>
              <w:t>PR.5.</w:t>
            </w:r>
            <w:r>
              <w:rPr>
                <w:lang w:val="en-US"/>
              </w:rPr>
              <w:t>20</w:t>
            </w:r>
            <w:r w:rsidRPr="00F655D6">
              <w:rPr>
                <w:lang w:val="en-US"/>
              </w:rPr>
              <w:t>.6-00</w:t>
            </w:r>
            <w:r>
              <w:rPr>
                <w:lang w:val="en-US"/>
              </w:rPr>
              <w:t>3</w:t>
            </w:r>
          </w:p>
          <w:p w:rsidR="00841333" w:rsidRPr="00FE04D6" w:rsidRDefault="00841333" w:rsidP="00841333">
            <w:pPr>
              <w:pStyle w:val="TAC"/>
            </w:pPr>
            <w:r w:rsidRPr="005540E6">
              <w:rPr>
                <w:lang w:val="en-US"/>
              </w:rPr>
              <w:t>PR. 5.15.6-001</w:t>
            </w:r>
          </w:p>
        </w:tc>
        <w:tc>
          <w:tcPr>
            <w:tcW w:w="5387" w:type="dxa"/>
            <w:shd w:val="clear" w:color="auto" w:fill="auto"/>
            <w:vAlign w:val="bottom"/>
          </w:tcPr>
          <w:p w:rsidR="00841333" w:rsidRDefault="00841333" w:rsidP="00841333">
            <w:pPr>
              <w:pStyle w:val="TAL"/>
            </w:pPr>
            <w:r w:rsidRPr="00343CF6">
              <w:t>Under operator control, an eRG, shall be able to efficiently deliver 5G multicast/broadcast services to authorized UEs and non-3GPP devices in the CPN.</w:t>
            </w:r>
          </w:p>
          <w:p w:rsidR="00841333" w:rsidRDefault="00841333" w:rsidP="00841333">
            <w:pPr>
              <w:pStyle w:val="TAL"/>
              <w:rPr>
                <w:lang w:eastAsia="zh-CN"/>
              </w:rPr>
            </w:pPr>
            <w:r>
              <w:rPr>
                <w:rFonts w:hint="eastAsia"/>
                <w:lang w:eastAsia="zh-CN"/>
              </w:rPr>
              <w:t>N</w:t>
            </w:r>
            <w:r>
              <w:rPr>
                <w:lang w:eastAsia="zh-CN"/>
              </w:rPr>
              <w:t>OTE</w:t>
            </w:r>
            <w:r>
              <w:rPr>
                <w:rFonts w:hint="eastAsia"/>
                <w:lang w:eastAsia="zh-CN"/>
              </w:rPr>
              <w:t>:</w:t>
            </w:r>
            <w:r>
              <w:rPr>
                <w:lang w:eastAsia="zh-CN"/>
              </w:rPr>
              <w:t xml:space="preserve"> </w:t>
            </w:r>
            <w:r w:rsidRPr="00E50A6E">
              <w:t>The multicast service</w:t>
            </w:r>
            <w:r>
              <w:t>(</w:t>
            </w:r>
            <w:r w:rsidRPr="00E50A6E">
              <w:t>s</w:t>
            </w:r>
            <w:r>
              <w:t>)</w:t>
            </w:r>
            <w:r w:rsidRPr="00E50A6E">
              <w:t xml:space="preserve"> that </w:t>
            </w:r>
            <w:r>
              <w:t xml:space="preserve">each of </w:t>
            </w:r>
            <w:r w:rsidRPr="00E50A6E">
              <w:t>the authorized</w:t>
            </w:r>
            <w:r w:rsidRPr="00244B50">
              <w:t xml:space="preserve"> UEs and/or non-3GPP devices </w:t>
            </w:r>
            <w:r>
              <w:t>is</w:t>
            </w:r>
            <w:r w:rsidRPr="00E50A6E">
              <w:t xml:space="preserve"> allowed to receive may be different.</w:t>
            </w:r>
          </w:p>
        </w:tc>
        <w:tc>
          <w:tcPr>
            <w:tcW w:w="2268" w:type="dxa"/>
          </w:tcPr>
          <w:p w:rsidR="00841333" w:rsidRDefault="00841333" w:rsidP="00841333">
            <w:pPr>
              <w:pStyle w:val="TAL"/>
            </w:pPr>
            <w:r w:rsidRPr="00343CF6">
              <w:t>PR.5.20.6-001</w:t>
            </w:r>
          </w:p>
          <w:p w:rsidR="00841333" w:rsidRDefault="00841333" w:rsidP="00841333">
            <w:pPr>
              <w:pStyle w:val="TAL"/>
            </w:pPr>
            <w:r w:rsidRPr="00343CF6">
              <w:t>PR.5.20.6-002</w:t>
            </w:r>
          </w:p>
          <w:p w:rsidR="00841333" w:rsidRPr="00EA5111" w:rsidRDefault="00841333" w:rsidP="00841333">
            <w:pPr>
              <w:pStyle w:val="TAL"/>
            </w:pPr>
            <w:r w:rsidRPr="00EA5111">
              <w:t>PR.5.20.6-003</w:t>
            </w:r>
          </w:p>
          <w:p w:rsidR="00841333" w:rsidRDefault="00841333" w:rsidP="00841333">
            <w:pPr>
              <w:pStyle w:val="TAL"/>
            </w:pPr>
            <w:r w:rsidRPr="00EA5111">
              <w:t>PR. 5.15.6-001</w:t>
            </w:r>
          </w:p>
        </w:tc>
        <w:tc>
          <w:tcPr>
            <w:tcW w:w="2268" w:type="dxa"/>
          </w:tcPr>
          <w:p w:rsidR="00841333" w:rsidRDefault="00841333" w:rsidP="00841333">
            <w:pPr>
              <w:pStyle w:val="TAL"/>
            </w:pPr>
          </w:p>
        </w:tc>
      </w:tr>
    </w:tbl>
    <w:p w:rsidR="00016484" w:rsidRDefault="00016484" w:rsidP="00571F0B"/>
    <w:p w:rsidR="001F6759" w:rsidRDefault="00735680" w:rsidP="00773D85">
      <w:pPr>
        <w:pStyle w:val="Heading1"/>
      </w:pPr>
      <w:bookmarkStart w:id="271" w:name="_Toc91257436"/>
      <w:r w:rsidRPr="00F56824">
        <w:t>8</w:t>
      </w:r>
      <w:r w:rsidR="001F6759" w:rsidRPr="00F56824">
        <w:tab/>
        <w:t>Conclusions and recommendations</w:t>
      </w:r>
      <w:bookmarkEnd w:id="269"/>
      <w:bookmarkEnd w:id="271"/>
    </w:p>
    <w:p w:rsidR="00601237" w:rsidRDefault="00601237" w:rsidP="00601237">
      <w:r>
        <w:t>This Technical Report analyses a number of use cases related to the use of 5G in a residential setting. It is argued that providing an excellent 5G experience in an in-home setting is very important as in-home is where many 5G users will spend a large amount of time, especially when using highly demanding services such as UHD-TV, AR/VR or mobile gaming. Based on the different use cases, requirements have been generated on topics such as Premises Radio Access System, evolved Residential Gateway, service discovery, provisioning, et cetera.</w:t>
      </w:r>
    </w:p>
    <w:p w:rsidR="00601237" w:rsidRDefault="00601237" w:rsidP="00601237">
      <w:r>
        <w:t>There are also some requirements related to 5G-LAN, where the existing 5G-LAN requirements already in [2] are being expanded.</w:t>
      </w:r>
    </w:p>
    <w:p w:rsidR="00601237" w:rsidRPr="00601237" w:rsidRDefault="00601237" w:rsidP="00601237">
      <w:r>
        <w:t xml:space="preserve">The resulting potential requirements have been consolidated in clause </w:t>
      </w:r>
      <w:r w:rsidR="00B52A00">
        <w:t xml:space="preserve">7 </w:t>
      </w:r>
      <w:r>
        <w:t xml:space="preserve">of the TR. The content of clause </w:t>
      </w:r>
      <w:r w:rsidR="00B52A00">
        <w:t xml:space="preserve">7 </w:t>
      </w:r>
      <w:r>
        <w:t>should be considered as the basis of normative Release 18 requirements to support 5G for residential use cases.</w:t>
      </w:r>
    </w:p>
    <w:p w:rsidR="00DD0B88" w:rsidRPr="00601237" w:rsidRDefault="00DD0B88" w:rsidP="00773D85">
      <w:pPr>
        <w:pStyle w:val="Heading9"/>
      </w:pPr>
      <w:bookmarkStart w:id="272" w:name="_Toc91257437"/>
      <w:r w:rsidRPr="00601237">
        <w:t>Annex A: Resident networks overview</w:t>
      </w:r>
      <w:bookmarkEnd w:id="272"/>
    </w:p>
    <w:p w:rsidR="00DD0B88" w:rsidRDefault="00DD0B88" w:rsidP="00773D85">
      <w:pPr>
        <w:pStyle w:val="Heading2"/>
      </w:pPr>
      <w:bookmarkStart w:id="273" w:name="_Toc91257438"/>
      <w:r>
        <w:t>A</w:t>
      </w:r>
      <w:r w:rsidRPr="00485D8B">
        <w:t>.1</w:t>
      </w:r>
      <w:r w:rsidRPr="00485D8B">
        <w:tab/>
      </w:r>
      <w:r>
        <w:t>Introduction</w:t>
      </w:r>
      <w:bookmarkEnd w:id="273"/>
    </w:p>
    <w:p w:rsidR="00DD0B88" w:rsidRPr="00485D8B" w:rsidRDefault="00DD0B88" w:rsidP="00DD0B88">
      <w:r>
        <w:t>The following provides an overview of the entities defined in this Technical Report and their relations.</w:t>
      </w:r>
    </w:p>
    <w:p w:rsidR="00DD0B88" w:rsidRPr="00485D8B" w:rsidRDefault="00DD0B88" w:rsidP="00773D85">
      <w:pPr>
        <w:pStyle w:val="Heading2"/>
      </w:pPr>
      <w:bookmarkStart w:id="274" w:name="_Toc91257439"/>
      <w:r>
        <w:t>A</w:t>
      </w:r>
      <w:r w:rsidRPr="00485D8B">
        <w:t>.2</w:t>
      </w:r>
      <w:r w:rsidRPr="00485D8B">
        <w:tab/>
      </w:r>
      <w:r>
        <w:t>Customer Premises Network overview</w:t>
      </w:r>
      <w:bookmarkEnd w:id="274"/>
    </w:p>
    <w:p w:rsidR="00DD0B88" w:rsidRDefault="00DD0B88" w:rsidP="00DD0B88">
      <w:r w:rsidRPr="00D10EF3">
        <w:rPr>
          <w:noProof/>
        </w:rPr>
        <w:pict>
          <v:shape id="_x0000_i1041" type="#_x0000_t75" style="width:484.6pt;height:147.15pt;visibility:visible">
            <v:imagedata r:id="rId28" o:title=""/>
          </v:shape>
        </w:pict>
      </w:r>
    </w:p>
    <w:p w:rsidR="00DD0B88" w:rsidRPr="00DD0B88" w:rsidRDefault="00DD0B88" w:rsidP="00DD0B88">
      <w:pPr>
        <w:pStyle w:val="TF"/>
      </w:pPr>
      <w:r w:rsidRPr="00DD0B88">
        <w:t>Figure A.2-1: Customer Premises Network connected to 5GC</w:t>
      </w:r>
    </w:p>
    <w:p w:rsidR="00DD0B88" w:rsidRPr="009E0DE1" w:rsidRDefault="00DD0B88" w:rsidP="00DD0B88">
      <w:r w:rsidRPr="009E0DE1">
        <w:t xml:space="preserve">The </w:t>
      </w:r>
      <w:r>
        <w:t>Resident</w:t>
      </w:r>
      <w:r w:rsidRPr="009E0DE1">
        <w:t xml:space="preserve"> </w:t>
      </w:r>
      <w:r>
        <w:t>networks overview</w:t>
      </w:r>
      <w:r w:rsidRPr="009E0DE1">
        <w:t xml:space="preserve"> </w:t>
      </w:r>
      <w:r>
        <w:t>contains</w:t>
      </w:r>
      <w:r w:rsidRPr="009E0DE1">
        <w:t xml:space="preserve"> the following </w:t>
      </w:r>
      <w:r>
        <w:t>entities</w:t>
      </w:r>
      <w:r w:rsidRPr="009E0DE1">
        <w:t>.</w:t>
      </w:r>
    </w:p>
    <w:p w:rsidR="00DD0B88" w:rsidRPr="009E0DE1" w:rsidRDefault="00DD0B88" w:rsidP="00DD0B88">
      <w:pPr>
        <w:pStyle w:val="B1"/>
      </w:pPr>
      <w:r w:rsidRPr="009E0DE1">
        <w:t>-</w:t>
      </w:r>
      <w:r w:rsidRPr="009E0DE1">
        <w:tab/>
      </w:r>
      <w:r>
        <w:t>evolved Residential Gateway</w:t>
      </w:r>
      <w:r w:rsidRPr="009E0DE1">
        <w:t xml:space="preserve"> (</w:t>
      </w:r>
      <w:r>
        <w:t>eRG</w:t>
      </w:r>
      <w:r w:rsidRPr="009E0DE1">
        <w:t>)</w:t>
      </w:r>
      <w:r>
        <w:t>.</w:t>
      </w:r>
    </w:p>
    <w:p w:rsidR="00DD0B88" w:rsidRPr="009E0DE1" w:rsidRDefault="00DD0B88" w:rsidP="00DD0B88">
      <w:pPr>
        <w:pStyle w:val="B1"/>
      </w:pPr>
      <w:r w:rsidRPr="009E0DE1">
        <w:t>-</w:t>
      </w:r>
      <w:r w:rsidRPr="009E0DE1">
        <w:tab/>
      </w:r>
      <w:r>
        <w:t>Premises Radio Access System</w:t>
      </w:r>
      <w:r w:rsidRPr="009E0DE1">
        <w:t xml:space="preserve"> (</w:t>
      </w:r>
      <w:r>
        <w:t>PRAS</w:t>
      </w:r>
      <w:r w:rsidRPr="009E0DE1">
        <w:t>)</w:t>
      </w:r>
      <w:r>
        <w:t>.</w:t>
      </w:r>
    </w:p>
    <w:p w:rsidR="00DD0B88" w:rsidRPr="009E0DE1" w:rsidRDefault="00DD0B88" w:rsidP="00DD0B88">
      <w:pPr>
        <w:pStyle w:val="B1"/>
      </w:pPr>
      <w:r w:rsidRPr="009E0DE1">
        <w:t>-</w:t>
      </w:r>
      <w:r w:rsidRPr="009E0DE1">
        <w:tab/>
      </w:r>
      <w:r>
        <w:t>Customer Premises Network</w:t>
      </w:r>
      <w:r w:rsidRPr="009E0DE1">
        <w:t xml:space="preserve"> (</w:t>
      </w:r>
      <w:r>
        <w:t>CPN</w:t>
      </w:r>
      <w:r w:rsidRPr="009E0DE1">
        <w:t>)</w:t>
      </w:r>
    </w:p>
    <w:p w:rsidR="00DD0B88" w:rsidRPr="009E0DE1" w:rsidRDefault="00DD0B88" w:rsidP="00DD0B88">
      <w:pPr>
        <w:pStyle w:val="B1"/>
      </w:pPr>
      <w:r w:rsidRPr="009E0DE1">
        <w:t>-</w:t>
      </w:r>
      <w:r w:rsidRPr="009E0DE1">
        <w:tab/>
      </w:r>
      <w:r>
        <w:t>User Equipment</w:t>
      </w:r>
      <w:r w:rsidRPr="009E0DE1">
        <w:t xml:space="preserve"> (U</w:t>
      </w:r>
      <w:r>
        <w:t>E</w:t>
      </w:r>
      <w:r w:rsidRPr="009E0DE1">
        <w:t>)</w:t>
      </w:r>
      <w:r>
        <w:t>.</w:t>
      </w:r>
    </w:p>
    <w:p w:rsidR="00DD0B88" w:rsidRPr="009E0DE1" w:rsidRDefault="00DD0B88" w:rsidP="00DD0B88">
      <w:pPr>
        <w:pStyle w:val="B1"/>
      </w:pPr>
      <w:r w:rsidRPr="009E0DE1">
        <w:t>-</w:t>
      </w:r>
      <w:r w:rsidRPr="009E0DE1">
        <w:tab/>
        <w:t>N</w:t>
      </w:r>
      <w:r>
        <w:t>on-3GPP Device.</w:t>
      </w:r>
    </w:p>
    <w:p w:rsidR="00DD0B88" w:rsidRPr="00485D8B" w:rsidRDefault="00DD0B88" w:rsidP="00773D85">
      <w:pPr>
        <w:pStyle w:val="Heading2"/>
      </w:pPr>
      <w:bookmarkStart w:id="275" w:name="_Toc91257440"/>
      <w:r>
        <w:t>A</w:t>
      </w:r>
      <w:r w:rsidRPr="00485D8B">
        <w:t>.</w:t>
      </w:r>
      <w:r>
        <w:t>3</w:t>
      </w:r>
      <w:r w:rsidRPr="00485D8B">
        <w:tab/>
      </w:r>
      <w:r>
        <w:t>Customer Premises Network entities</w:t>
      </w:r>
      <w:bookmarkEnd w:id="275"/>
    </w:p>
    <w:p w:rsidR="00DD0B88" w:rsidRPr="00990165" w:rsidRDefault="00DD0B88" w:rsidP="00773D85">
      <w:pPr>
        <w:pStyle w:val="Heading3"/>
      </w:pPr>
      <w:bookmarkStart w:id="276" w:name="_Toc19171848"/>
      <w:bookmarkStart w:id="277" w:name="_Toc27844139"/>
      <w:bookmarkStart w:id="278" w:name="_Toc36134297"/>
      <w:bookmarkStart w:id="279" w:name="_Toc45175980"/>
      <w:bookmarkStart w:id="280" w:name="_Toc51762010"/>
      <w:bookmarkStart w:id="281" w:name="_Toc51762495"/>
      <w:bookmarkStart w:id="282" w:name="_Toc51762978"/>
      <w:bookmarkStart w:id="283" w:name="_Toc68011419"/>
      <w:bookmarkStart w:id="284" w:name="_Toc91257441"/>
      <w:r>
        <w:t>A</w:t>
      </w:r>
      <w:r w:rsidRPr="00990165">
        <w:t>.</w:t>
      </w:r>
      <w:r>
        <w:t>3</w:t>
      </w:r>
      <w:r w:rsidRPr="00990165">
        <w:t>.1</w:t>
      </w:r>
      <w:r w:rsidRPr="00990165">
        <w:tab/>
      </w:r>
      <w:bookmarkEnd w:id="276"/>
      <w:bookmarkEnd w:id="277"/>
      <w:bookmarkEnd w:id="278"/>
      <w:bookmarkEnd w:id="279"/>
      <w:bookmarkEnd w:id="280"/>
      <w:bookmarkEnd w:id="281"/>
      <w:bookmarkEnd w:id="282"/>
      <w:bookmarkEnd w:id="283"/>
      <w:r>
        <w:t>evolved Residential Gateway (eRG)</w:t>
      </w:r>
      <w:bookmarkEnd w:id="284"/>
    </w:p>
    <w:p w:rsidR="00DD0B88" w:rsidRDefault="00DD0B88" w:rsidP="00DD0B88">
      <w:r>
        <w:t xml:space="preserve">The evolved Residential Gateway is defined in clause 3.1. </w:t>
      </w:r>
    </w:p>
    <w:p w:rsidR="00DD0B88" w:rsidRPr="00E71B04" w:rsidRDefault="00DD0B88" w:rsidP="00DD0B88">
      <w:r w:rsidRPr="00E71B04">
        <w:t>The eRG is connected to the 5GC via e.g. fixed, mobile, or hybrid access following specifications for Wireline-Wireless Convergence [7]</w:t>
      </w:r>
    </w:p>
    <w:p w:rsidR="00DD0B88" w:rsidRPr="00E71B04" w:rsidRDefault="00DD0B88" w:rsidP="00DD0B88">
      <w:r w:rsidRPr="00E71B04">
        <w:t xml:space="preserve">Connectivity between the eRG and the UE, non-3GPP Device, or PRAS can use any suitable non-3GPP technology (e.g. Ethernet, optical, WiFi). </w:t>
      </w:r>
    </w:p>
    <w:p w:rsidR="00DD0B88" w:rsidRDefault="00DD0B88" w:rsidP="00DD0B88">
      <w:pPr>
        <w:pStyle w:val="NO"/>
      </w:pPr>
      <w:r w:rsidRPr="00E71B04">
        <w:t>NOTE:</w:t>
      </w:r>
      <w:r w:rsidRPr="00E71B04">
        <w:tab/>
        <w:t>the eRG does not provide PRAS functionality (i.e. there is no NR Uu access between the eRG and a UE). Ofcourse it is possible to implement an eRG and PRAS in a single box.</w:t>
      </w:r>
    </w:p>
    <w:p w:rsidR="00DD0B88" w:rsidRPr="00990165" w:rsidRDefault="00DD0B88" w:rsidP="00773D85">
      <w:pPr>
        <w:pStyle w:val="Heading3"/>
      </w:pPr>
      <w:bookmarkStart w:id="285" w:name="_Toc91257442"/>
      <w:r>
        <w:t>A</w:t>
      </w:r>
      <w:r w:rsidRPr="00990165">
        <w:t>.</w:t>
      </w:r>
      <w:r>
        <w:t>3</w:t>
      </w:r>
      <w:r w:rsidRPr="00990165">
        <w:t>.</w:t>
      </w:r>
      <w:r>
        <w:t>2</w:t>
      </w:r>
      <w:r w:rsidRPr="00990165">
        <w:tab/>
      </w:r>
      <w:r>
        <w:t>Premises Radio Access System</w:t>
      </w:r>
      <w:r w:rsidRPr="009E0DE1">
        <w:t xml:space="preserve"> (</w:t>
      </w:r>
      <w:r>
        <w:t>PRAS</w:t>
      </w:r>
      <w:r w:rsidRPr="009E0DE1">
        <w:t>)</w:t>
      </w:r>
      <w:bookmarkEnd w:id="285"/>
    </w:p>
    <w:p w:rsidR="00DD0B88" w:rsidRDefault="00DD0B88" w:rsidP="00DD0B88">
      <w:r>
        <w:t xml:space="preserve">The Premises Radio Access System is defined in clause 3.1. </w:t>
      </w:r>
    </w:p>
    <w:p w:rsidR="00DD0B88" w:rsidRDefault="00DD0B88" w:rsidP="00DD0B88">
      <w:r>
        <w:t>A PRAS can use licensed spectrum, but also can use unlicensed spectrum.</w:t>
      </w:r>
    </w:p>
    <w:p w:rsidR="00DD0B88" w:rsidRDefault="00DD0B88" w:rsidP="00DD0B88">
      <w:r>
        <w:t>Connectivity between the PRAS and the UE can use NR radio access (Uu) or non-3GPP radio access.</w:t>
      </w:r>
    </w:p>
    <w:p w:rsidR="00DD0B88" w:rsidRDefault="00DD0B88" w:rsidP="00DD0B88">
      <w:r w:rsidRPr="00E71B04">
        <w:t>The PRAS only provides non-3GPP radio access to UEs with 3GPP credentials that are checked by the 5GC (similar to other non-3GPP access to the 5GC). The PRAS is not e.g. a WiFi AP that provides non-3GPP access to devices with non-3GPP credentials that are checked by the WiFi AP itself.</w:t>
      </w:r>
    </w:p>
    <w:p w:rsidR="00DD0B88" w:rsidRDefault="00DD0B88" w:rsidP="00DD0B88">
      <w:r>
        <w:t>The PRAS is part of the Customer Premises Network and therefore connected to the eRG.</w:t>
      </w:r>
    </w:p>
    <w:p w:rsidR="00DD0B88" w:rsidRPr="00485D8B" w:rsidRDefault="00DD0B88" w:rsidP="00DD0B88">
      <w:r>
        <w:t xml:space="preserve">The PRAS may also provide E-UTRA radio access. </w:t>
      </w:r>
    </w:p>
    <w:p w:rsidR="00DD0B88" w:rsidRPr="00990165" w:rsidRDefault="00DD0B88" w:rsidP="00773D85">
      <w:pPr>
        <w:pStyle w:val="Heading3"/>
      </w:pPr>
      <w:bookmarkStart w:id="286" w:name="_Toc91257443"/>
      <w:r>
        <w:t>A</w:t>
      </w:r>
      <w:r w:rsidRPr="00990165">
        <w:t>.</w:t>
      </w:r>
      <w:r>
        <w:t>3</w:t>
      </w:r>
      <w:r w:rsidRPr="00990165">
        <w:t>.</w:t>
      </w:r>
      <w:r>
        <w:t>3</w:t>
      </w:r>
      <w:r w:rsidRPr="00990165">
        <w:tab/>
      </w:r>
      <w:r>
        <w:t>Customer Premises Network</w:t>
      </w:r>
      <w:r w:rsidRPr="009E0DE1">
        <w:t xml:space="preserve"> (</w:t>
      </w:r>
      <w:r>
        <w:t>CPN</w:t>
      </w:r>
      <w:r w:rsidRPr="009E0DE1">
        <w:t>)</w:t>
      </w:r>
      <w:bookmarkEnd w:id="286"/>
    </w:p>
    <w:p w:rsidR="00DD0B88" w:rsidRDefault="00DD0B88" w:rsidP="00DD0B88">
      <w:r>
        <w:t>The Customer Premises Network is defined in clause 3.1.</w:t>
      </w:r>
    </w:p>
    <w:p w:rsidR="00DD0B88" w:rsidRPr="00990165" w:rsidRDefault="00DD0B88" w:rsidP="00773D85">
      <w:pPr>
        <w:pStyle w:val="Heading3"/>
      </w:pPr>
      <w:bookmarkStart w:id="287" w:name="_Toc91257444"/>
      <w:r>
        <w:t>A</w:t>
      </w:r>
      <w:r w:rsidRPr="00990165">
        <w:t>.</w:t>
      </w:r>
      <w:r>
        <w:t>3</w:t>
      </w:r>
      <w:r w:rsidRPr="00990165">
        <w:t>.</w:t>
      </w:r>
      <w:r>
        <w:t>4</w:t>
      </w:r>
      <w:r w:rsidRPr="00990165">
        <w:tab/>
      </w:r>
      <w:r>
        <w:t>User Equipment</w:t>
      </w:r>
      <w:r w:rsidRPr="009E0DE1">
        <w:t xml:space="preserve"> (</w:t>
      </w:r>
      <w:r>
        <w:t>UE</w:t>
      </w:r>
      <w:r w:rsidRPr="009E0DE1">
        <w:t>)</w:t>
      </w:r>
      <w:bookmarkEnd w:id="287"/>
    </w:p>
    <w:p w:rsidR="00DD0B88" w:rsidRDefault="00DD0B88" w:rsidP="00DD0B88">
      <w:r>
        <w:t>The User Equipment is defined in [1].</w:t>
      </w:r>
    </w:p>
    <w:p w:rsidR="00DD0B88" w:rsidRPr="00990165" w:rsidRDefault="00DD0B88" w:rsidP="00773D85">
      <w:pPr>
        <w:pStyle w:val="Heading3"/>
      </w:pPr>
      <w:bookmarkStart w:id="288" w:name="_Toc91257445"/>
      <w:r>
        <w:t>A</w:t>
      </w:r>
      <w:r w:rsidRPr="00990165">
        <w:t>.</w:t>
      </w:r>
      <w:r>
        <w:t>3</w:t>
      </w:r>
      <w:r w:rsidRPr="00990165">
        <w:t>.</w:t>
      </w:r>
      <w:r>
        <w:t>3</w:t>
      </w:r>
      <w:r w:rsidRPr="00990165">
        <w:tab/>
      </w:r>
      <w:r>
        <w:t>Non-3GPP device</w:t>
      </w:r>
      <w:bookmarkEnd w:id="288"/>
    </w:p>
    <w:p w:rsidR="00DD0B88" w:rsidRDefault="00DD0B88" w:rsidP="00DD0B88">
      <w:r>
        <w:t>The Non-3GPP device is defined in clause 3.1.</w:t>
      </w:r>
    </w:p>
    <w:p w:rsidR="00E8629F" w:rsidRPr="00235394" w:rsidRDefault="00E8629F" w:rsidP="00773D85">
      <w:pPr>
        <w:pStyle w:val="Heading9"/>
      </w:pPr>
      <w:bookmarkStart w:id="289" w:name="_Toc91257446"/>
      <w:r w:rsidRPr="00235394">
        <w:t xml:space="preserve">Annex </w:t>
      </w:r>
      <w:r w:rsidR="00924504">
        <w:t>B</w:t>
      </w:r>
      <w:r w:rsidRPr="00235394">
        <w:t>:</w:t>
      </w:r>
      <w:r w:rsidR="00973941">
        <w:t xml:space="preserve"> </w:t>
      </w:r>
      <w:r w:rsidRPr="00235394">
        <w:t>Change history</w:t>
      </w:r>
      <w:bookmarkEnd w:id="289"/>
    </w:p>
    <w:p w:rsidR="00973941" w:rsidRPr="00235394" w:rsidRDefault="00973941" w:rsidP="00D756B6">
      <w:pPr>
        <w:pStyle w:val="TH"/>
      </w:pPr>
      <w:bookmarkStart w:id="290" w:name="OLE_LINK20"/>
      <w:bookmarkStart w:id="291" w:name="OLE_LINK21"/>
      <w:bookmarkStart w:id="292" w:name="OLE_LINK22"/>
      <w:bookmarkStart w:id="293" w:name="OLE_LINK6"/>
      <w:bookmarkStart w:id="294" w:name="OLE_LINK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E8629F" w:rsidRPr="00235394" w:rsidTr="007D6048">
        <w:tblPrEx>
          <w:tblCellMar>
            <w:top w:w="0" w:type="dxa"/>
            <w:bottom w:w="0" w:type="dxa"/>
          </w:tblCellMar>
        </w:tblPrEx>
        <w:trPr>
          <w:cantSplit/>
        </w:trPr>
        <w:tc>
          <w:tcPr>
            <w:tcW w:w="9639" w:type="dxa"/>
            <w:gridSpan w:val="8"/>
            <w:tcBorders>
              <w:bottom w:val="nil"/>
            </w:tcBorders>
            <w:shd w:val="solid" w:color="FFFFFF" w:fill="auto"/>
          </w:tcPr>
          <w:bookmarkEnd w:id="293"/>
          <w:bookmarkEnd w:id="294"/>
          <w:p w:rsidR="00E8629F" w:rsidRPr="00235394" w:rsidRDefault="00E8629F">
            <w:pPr>
              <w:pStyle w:val="TAL"/>
              <w:jc w:val="center"/>
              <w:rPr>
                <w:b/>
                <w:sz w:val="16"/>
              </w:rPr>
            </w:pPr>
            <w:r w:rsidRPr="00235394">
              <w:rPr>
                <w:b/>
              </w:rPr>
              <w:t>Change history</w:t>
            </w:r>
          </w:p>
        </w:tc>
      </w:tr>
      <w:tr w:rsidR="006B0D02" w:rsidRPr="00235394" w:rsidTr="00EA7B26">
        <w:tblPrEx>
          <w:tblCellMar>
            <w:top w:w="0" w:type="dxa"/>
            <w:bottom w:w="0" w:type="dxa"/>
          </w:tblCellMar>
        </w:tblPrEx>
        <w:tc>
          <w:tcPr>
            <w:tcW w:w="800" w:type="dxa"/>
            <w:shd w:val="pct10" w:color="auto" w:fill="FFFFFF"/>
          </w:tcPr>
          <w:p w:rsidR="006B0D02" w:rsidRPr="00235394" w:rsidRDefault="006B0D02">
            <w:pPr>
              <w:pStyle w:val="TAL"/>
              <w:rPr>
                <w:b/>
                <w:sz w:val="16"/>
              </w:rPr>
            </w:pPr>
            <w:r w:rsidRPr="00235394">
              <w:rPr>
                <w:b/>
                <w:sz w:val="16"/>
              </w:rPr>
              <w:t>Date</w:t>
            </w:r>
          </w:p>
        </w:tc>
        <w:tc>
          <w:tcPr>
            <w:tcW w:w="800" w:type="dxa"/>
            <w:shd w:val="pct10" w:color="auto" w:fill="FFFFFF"/>
          </w:tcPr>
          <w:p w:rsidR="006B0D02" w:rsidRPr="00235394" w:rsidRDefault="006856E5">
            <w:pPr>
              <w:pStyle w:val="TAL"/>
              <w:rPr>
                <w:b/>
                <w:sz w:val="16"/>
              </w:rPr>
            </w:pPr>
            <w:r>
              <w:rPr>
                <w:b/>
                <w:sz w:val="16"/>
              </w:rPr>
              <w:t>Meeting</w:t>
            </w:r>
          </w:p>
        </w:tc>
        <w:tc>
          <w:tcPr>
            <w:tcW w:w="1094" w:type="dxa"/>
            <w:shd w:val="pct10" w:color="auto" w:fill="FFFFFF"/>
          </w:tcPr>
          <w:p w:rsidR="006B0D02" w:rsidRPr="00235394" w:rsidRDefault="006B0D02" w:rsidP="006856E5">
            <w:pPr>
              <w:pStyle w:val="TAL"/>
              <w:rPr>
                <w:b/>
                <w:sz w:val="16"/>
              </w:rPr>
            </w:pPr>
            <w:r w:rsidRPr="00235394">
              <w:rPr>
                <w:b/>
                <w:sz w:val="16"/>
              </w:rPr>
              <w:t>TDoc</w:t>
            </w:r>
          </w:p>
        </w:tc>
        <w:tc>
          <w:tcPr>
            <w:tcW w:w="567" w:type="dxa"/>
            <w:shd w:val="pct10" w:color="auto" w:fill="FFFFFF"/>
          </w:tcPr>
          <w:p w:rsidR="006B0D02" w:rsidRPr="00235394" w:rsidRDefault="006B0D02">
            <w:pPr>
              <w:pStyle w:val="TAL"/>
              <w:rPr>
                <w:b/>
                <w:sz w:val="16"/>
              </w:rPr>
            </w:pPr>
            <w:r w:rsidRPr="00235394">
              <w:rPr>
                <w:b/>
                <w:sz w:val="16"/>
              </w:rPr>
              <w:t>CR</w:t>
            </w:r>
          </w:p>
        </w:tc>
        <w:tc>
          <w:tcPr>
            <w:tcW w:w="283" w:type="dxa"/>
            <w:shd w:val="pct10" w:color="auto" w:fill="FFFFFF"/>
          </w:tcPr>
          <w:p w:rsidR="006B0D02" w:rsidRPr="00235394" w:rsidRDefault="006B0D02">
            <w:pPr>
              <w:pStyle w:val="TAL"/>
              <w:rPr>
                <w:b/>
                <w:sz w:val="16"/>
              </w:rPr>
            </w:pPr>
            <w:r w:rsidRPr="00235394">
              <w:rPr>
                <w:b/>
                <w:sz w:val="16"/>
              </w:rPr>
              <w:t>Rev</w:t>
            </w:r>
          </w:p>
        </w:tc>
        <w:tc>
          <w:tcPr>
            <w:tcW w:w="425" w:type="dxa"/>
            <w:shd w:val="pct10" w:color="auto" w:fill="FFFFFF"/>
          </w:tcPr>
          <w:p w:rsidR="006B0D02" w:rsidRPr="00235394" w:rsidRDefault="006B0D02">
            <w:pPr>
              <w:pStyle w:val="TAL"/>
              <w:rPr>
                <w:b/>
                <w:sz w:val="16"/>
              </w:rPr>
            </w:pPr>
            <w:r>
              <w:rPr>
                <w:b/>
                <w:sz w:val="16"/>
              </w:rPr>
              <w:t>Cat</w:t>
            </w:r>
          </w:p>
        </w:tc>
        <w:tc>
          <w:tcPr>
            <w:tcW w:w="4962" w:type="dxa"/>
            <w:shd w:val="pct10" w:color="auto" w:fill="FFFFFF"/>
          </w:tcPr>
          <w:p w:rsidR="006B0D02" w:rsidRPr="00235394" w:rsidRDefault="006B0D02">
            <w:pPr>
              <w:pStyle w:val="TAL"/>
              <w:rPr>
                <w:b/>
                <w:sz w:val="16"/>
              </w:rPr>
            </w:pPr>
            <w:r w:rsidRPr="00235394">
              <w:rPr>
                <w:b/>
                <w:sz w:val="16"/>
              </w:rPr>
              <w:t>Subject/Comment</w:t>
            </w:r>
          </w:p>
        </w:tc>
        <w:tc>
          <w:tcPr>
            <w:tcW w:w="708" w:type="dxa"/>
            <w:shd w:val="pct10" w:color="auto" w:fill="FFFFFF"/>
          </w:tcPr>
          <w:p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rsidTr="00EA7B26">
        <w:tblPrEx>
          <w:tblCellMar>
            <w:top w:w="0" w:type="dxa"/>
            <w:bottom w:w="0" w:type="dxa"/>
          </w:tblCellMar>
        </w:tblPrEx>
        <w:tc>
          <w:tcPr>
            <w:tcW w:w="800" w:type="dxa"/>
            <w:shd w:val="solid" w:color="FFFFFF" w:fill="auto"/>
          </w:tcPr>
          <w:p w:rsidR="006B0D02" w:rsidRPr="006B0D02" w:rsidRDefault="00F73A0D" w:rsidP="006B0D02">
            <w:pPr>
              <w:pStyle w:val="TAC"/>
              <w:rPr>
                <w:sz w:val="16"/>
                <w:szCs w:val="16"/>
              </w:rPr>
            </w:pPr>
            <w:r>
              <w:rPr>
                <w:sz w:val="16"/>
                <w:szCs w:val="16"/>
              </w:rPr>
              <w:t>2021-03</w:t>
            </w:r>
          </w:p>
        </w:tc>
        <w:tc>
          <w:tcPr>
            <w:tcW w:w="800" w:type="dxa"/>
            <w:shd w:val="solid" w:color="FFFFFF" w:fill="auto"/>
          </w:tcPr>
          <w:p w:rsidR="006B0D02" w:rsidRPr="006B0D02" w:rsidRDefault="00F73A0D" w:rsidP="006B0D02">
            <w:pPr>
              <w:pStyle w:val="TAC"/>
              <w:rPr>
                <w:sz w:val="16"/>
                <w:szCs w:val="16"/>
              </w:rPr>
            </w:pPr>
            <w:r>
              <w:rPr>
                <w:sz w:val="16"/>
                <w:szCs w:val="16"/>
              </w:rPr>
              <w:t>SA#91e</w:t>
            </w:r>
          </w:p>
        </w:tc>
        <w:tc>
          <w:tcPr>
            <w:tcW w:w="1094" w:type="dxa"/>
            <w:shd w:val="solid" w:color="FFFFFF" w:fill="auto"/>
          </w:tcPr>
          <w:p w:rsidR="006B0D02" w:rsidRPr="006B0D02" w:rsidRDefault="00F73A0D" w:rsidP="006B0D02">
            <w:pPr>
              <w:pStyle w:val="TAC"/>
              <w:rPr>
                <w:sz w:val="16"/>
                <w:szCs w:val="16"/>
              </w:rPr>
            </w:pPr>
            <w:r>
              <w:rPr>
                <w:sz w:val="16"/>
                <w:szCs w:val="16"/>
              </w:rPr>
              <w:t>SP-210209</w:t>
            </w:r>
          </w:p>
        </w:tc>
        <w:tc>
          <w:tcPr>
            <w:tcW w:w="567" w:type="dxa"/>
            <w:shd w:val="solid" w:color="FFFFFF" w:fill="auto"/>
          </w:tcPr>
          <w:p w:rsidR="006B0D02" w:rsidRPr="006B0D02" w:rsidRDefault="006B0D02" w:rsidP="006B0D02">
            <w:pPr>
              <w:pStyle w:val="TAL"/>
              <w:rPr>
                <w:sz w:val="16"/>
                <w:szCs w:val="16"/>
              </w:rPr>
            </w:pPr>
          </w:p>
        </w:tc>
        <w:tc>
          <w:tcPr>
            <w:tcW w:w="283" w:type="dxa"/>
            <w:shd w:val="solid" w:color="FFFFFF" w:fill="auto"/>
          </w:tcPr>
          <w:p w:rsidR="006B0D02" w:rsidRPr="006B0D02" w:rsidRDefault="006B0D02" w:rsidP="006B0D02">
            <w:pPr>
              <w:pStyle w:val="TAR"/>
              <w:rPr>
                <w:sz w:val="16"/>
                <w:szCs w:val="16"/>
              </w:rPr>
            </w:pPr>
          </w:p>
        </w:tc>
        <w:tc>
          <w:tcPr>
            <w:tcW w:w="425" w:type="dxa"/>
            <w:shd w:val="solid" w:color="FFFFFF" w:fill="auto"/>
          </w:tcPr>
          <w:p w:rsidR="006B0D02" w:rsidRPr="006B0D02" w:rsidRDefault="006B0D02" w:rsidP="006B0D02">
            <w:pPr>
              <w:pStyle w:val="TAC"/>
              <w:rPr>
                <w:sz w:val="16"/>
                <w:szCs w:val="16"/>
              </w:rPr>
            </w:pPr>
          </w:p>
        </w:tc>
        <w:tc>
          <w:tcPr>
            <w:tcW w:w="4962" w:type="dxa"/>
            <w:shd w:val="solid" w:color="FFFFFF" w:fill="auto"/>
          </w:tcPr>
          <w:p w:rsidR="006B0D02" w:rsidRDefault="00F73A0D" w:rsidP="006B0D02">
            <w:pPr>
              <w:pStyle w:val="TAL"/>
              <w:rPr>
                <w:sz w:val="16"/>
                <w:szCs w:val="16"/>
              </w:rPr>
            </w:pPr>
            <w:r>
              <w:rPr>
                <w:sz w:val="16"/>
                <w:szCs w:val="16"/>
              </w:rPr>
              <w:t>Presentation to SA for information</w:t>
            </w:r>
          </w:p>
          <w:p w:rsidR="00F73A0D" w:rsidRPr="006B0D02" w:rsidRDefault="00F73A0D" w:rsidP="006B0D02">
            <w:pPr>
              <w:pStyle w:val="TAL"/>
              <w:rPr>
                <w:sz w:val="16"/>
                <w:szCs w:val="16"/>
              </w:rPr>
            </w:pPr>
            <w:r>
              <w:rPr>
                <w:sz w:val="16"/>
                <w:szCs w:val="16"/>
              </w:rPr>
              <w:t>MCC Clean-up</w:t>
            </w:r>
          </w:p>
        </w:tc>
        <w:tc>
          <w:tcPr>
            <w:tcW w:w="708" w:type="dxa"/>
            <w:shd w:val="solid" w:color="FFFFFF" w:fill="auto"/>
          </w:tcPr>
          <w:p w:rsidR="006B0D02" w:rsidRPr="007D6048" w:rsidRDefault="00F73A0D" w:rsidP="007D6048">
            <w:pPr>
              <w:pStyle w:val="TAC"/>
              <w:rPr>
                <w:sz w:val="16"/>
                <w:szCs w:val="16"/>
              </w:rPr>
            </w:pPr>
            <w:r>
              <w:rPr>
                <w:sz w:val="16"/>
                <w:szCs w:val="16"/>
              </w:rPr>
              <w:t>1.0.0</w:t>
            </w:r>
          </w:p>
        </w:tc>
      </w:tr>
      <w:tr w:rsidR="006D1485" w:rsidRPr="006B0D02" w:rsidTr="00EA7B26">
        <w:tblPrEx>
          <w:tblCellMar>
            <w:top w:w="0" w:type="dxa"/>
            <w:bottom w:w="0" w:type="dxa"/>
          </w:tblCellMar>
        </w:tblPrEx>
        <w:tc>
          <w:tcPr>
            <w:tcW w:w="800" w:type="dxa"/>
            <w:shd w:val="solid" w:color="FFFFFF" w:fill="auto"/>
          </w:tcPr>
          <w:p w:rsidR="006D1485" w:rsidRDefault="006D1485" w:rsidP="006B0D02">
            <w:pPr>
              <w:pStyle w:val="TAC"/>
              <w:rPr>
                <w:sz w:val="16"/>
                <w:szCs w:val="16"/>
              </w:rPr>
            </w:pPr>
            <w:r>
              <w:rPr>
                <w:sz w:val="16"/>
                <w:szCs w:val="16"/>
              </w:rPr>
              <w:t>2021-05</w:t>
            </w:r>
          </w:p>
        </w:tc>
        <w:tc>
          <w:tcPr>
            <w:tcW w:w="800" w:type="dxa"/>
            <w:shd w:val="solid" w:color="FFFFFF" w:fill="auto"/>
          </w:tcPr>
          <w:p w:rsidR="006D1485" w:rsidRDefault="006D1485" w:rsidP="006B0D02">
            <w:pPr>
              <w:pStyle w:val="TAC"/>
              <w:rPr>
                <w:sz w:val="16"/>
                <w:szCs w:val="16"/>
              </w:rPr>
            </w:pPr>
            <w:r>
              <w:rPr>
                <w:sz w:val="16"/>
                <w:szCs w:val="16"/>
              </w:rPr>
              <w:t>SA1#94e</w:t>
            </w:r>
          </w:p>
        </w:tc>
        <w:tc>
          <w:tcPr>
            <w:tcW w:w="1094" w:type="dxa"/>
            <w:shd w:val="solid" w:color="FFFFFF" w:fill="auto"/>
          </w:tcPr>
          <w:p w:rsidR="006D1485" w:rsidRDefault="006D1485" w:rsidP="006B0D02">
            <w:pPr>
              <w:pStyle w:val="TAC"/>
              <w:rPr>
                <w:sz w:val="16"/>
                <w:szCs w:val="16"/>
              </w:rPr>
            </w:pPr>
            <w:r>
              <w:rPr>
                <w:sz w:val="16"/>
                <w:szCs w:val="16"/>
              </w:rPr>
              <w:t>S1-211307</w:t>
            </w:r>
          </w:p>
        </w:tc>
        <w:tc>
          <w:tcPr>
            <w:tcW w:w="567" w:type="dxa"/>
            <w:shd w:val="solid" w:color="FFFFFF" w:fill="auto"/>
          </w:tcPr>
          <w:p w:rsidR="006D1485" w:rsidRPr="006B0D02" w:rsidRDefault="006D1485" w:rsidP="006B0D02">
            <w:pPr>
              <w:pStyle w:val="TAL"/>
              <w:rPr>
                <w:sz w:val="16"/>
                <w:szCs w:val="16"/>
              </w:rPr>
            </w:pPr>
          </w:p>
        </w:tc>
        <w:tc>
          <w:tcPr>
            <w:tcW w:w="283" w:type="dxa"/>
            <w:shd w:val="solid" w:color="FFFFFF" w:fill="auto"/>
          </w:tcPr>
          <w:p w:rsidR="006D1485" w:rsidRPr="006B0D02" w:rsidRDefault="006D1485" w:rsidP="006B0D02">
            <w:pPr>
              <w:pStyle w:val="TAR"/>
              <w:rPr>
                <w:sz w:val="16"/>
                <w:szCs w:val="16"/>
              </w:rPr>
            </w:pPr>
          </w:p>
        </w:tc>
        <w:tc>
          <w:tcPr>
            <w:tcW w:w="425" w:type="dxa"/>
            <w:shd w:val="solid" w:color="FFFFFF" w:fill="auto"/>
          </w:tcPr>
          <w:p w:rsidR="006D1485" w:rsidRPr="006B0D02" w:rsidRDefault="006D1485" w:rsidP="006B0D02">
            <w:pPr>
              <w:pStyle w:val="TAC"/>
              <w:rPr>
                <w:sz w:val="16"/>
                <w:szCs w:val="16"/>
              </w:rPr>
            </w:pPr>
          </w:p>
        </w:tc>
        <w:tc>
          <w:tcPr>
            <w:tcW w:w="4962" w:type="dxa"/>
            <w:shd w:val="solid" w:color="FFFFFF" w:fill="auto"/>
          </w:tcPr>
          <w:p w:rsidR="006D1485" w:rsidRDefault="006D1485" w:rsidP="006B0D02">
            <w:pPr>
              <w:pStyle w:val="TAL"/>
              <w:rPr>
                <w:sz w:val="16"/>
                <w:szCs w:val="16"/>
              </w:rPr>
            </w:pPr>
            <w:r>
              <w:rPr>
                <w:sz w:val="16"/>
                <w:szCs w:val="16"/>
              </w:rPr>
              <w:t>Output version of SA1#94e</w:t>
            </w:r>
          </w:p>
        </w:tc>
        <w:tc>
          <w:tcPr>
            <w:tcW w:w="708" w:type="dxa"/>
            <w:shd w:val="solid" w:color="FFFFFF" w:fill="auto"/>
          </w:tcPr>
          <w:p w:rsidR="006D1485" w:rsidRDefault="006D1485" w:rsidP="007D6048">
            <w:pPr>
              <w:pStyle w:val="TAC"/>
              <w:rPr>
                <w:sz w:val="16"/>
                <w:szCs w:val="16"/>
              </w:rPr>
            </w:pPr>
            <w:r>
              <w:rPr>
                <w:sz w:val="16"/>
                <w:szCs w:val="16"/>
              </w:rPr>
              <w:t>1.1.0</w:t>
            </w:r>
          </w:p>
        </w:tc>
      </w:tr>
      <w:tr w:rsidR="006D1485" w:rsidRPr="006B0D02" w:rsidTr="00EA7B26">
        <w:tblPrEx>
          <w:tblCellMar>
            <w:top w:w="0" w:type="dxa"/>
            <w:bottom w:w="0" w:type="dxa"/>
          </w:tblCellMar>
        </w:tblPrEx>
        <w:tc>
          <w:tcPr>
            <w:tcW w:w="800" w:type="dxa"/>
            <w:shd w:val="solid" w:color="FFFFFF" w:fill="auto"/>
          </w:tcPr>
          <w:p w:rsidR="006D1485" w:rsidRDefault="006D1485" w:rsidP="006B0D02">
            <w:pPr>
              <w:pStyle w:val="TAC"/>
              <w:rPr>
                <w:sz w:val="16"/>
                <w:szCs w:val="16"/>
              </w:rPr>
            </w:pPr>
            <w:r>
              <w:rPr>
                <w:sz w:val="16"/>
                <w:szCs w:val="16"/>
              </w:rPr>
              <w:t>2021-06</w:t>
            </w:r>
          </w:p>
        </w:tc>
        <w:tc>
          <w:tcPr>
            <w:tcW w:w="800" w:type="dxa"/>
            <w:shd w:val="solid" w:color="FFFFFF" w:fill="auto"/>
          </w:tcPr>
          <w:p w:rsidR="006D1485" w:rsidRDefault="006D1485" w:rsidP="006B0D02">
            <w:pPr>
              <w:pStyle w:val="TAC"/>
              <w:rPr>
                <w:sz w:val="16"/>
                <w:szCs w:val="16"/>
              </w:rPr>
            </w:pPr>
            <w:r>
              <w:rPr>
                <w:sz w:val="16"/>
                <w:szCs w:val="16"/>
              </w:rPr>
              <w:t>SA#92e</w:t>
            </w:r>
          </w:p>
        </w:tc>
        <w:tc>
          <w:tcPr>
            <w:tcW w:w="1094" w:type="dxa"/>
            <w:shd w:val="solid" w:color="FFFFFF" w:fill="auto"/>
          </w:tcPr>
          <w:p w:rsidR="006D1485" w:rsidRDefault="006D1485" w:rsidP="006B0D02">
            <w:pPr>
              <w:pStyle w:val="TAC"/>
              <w:rPr>
                <w:sz w:val="16"/>
                <w:szCs w:val="16"/>
              </w:rPr>
            </w:pPr>
            <w:r>
              <w:rPr>
                <w:sz w:val="16"/>
                <w:szCs w:val="16"/>
              </w:rPr>
              <w:t>SP-210512</w:t>
            </w:r>
          </w:p>
        </w:tc>
        <w:tc>
          <w:tcPr>
            <w:tcW w:w="567" w:type="dxa"/>
            <w:shd w:val="solid" w:color="FFFFFF" w:fill="auto"/>
          </w:tcPr>
          <w:p w:rsidR="006D1485" w:rsidRPr="006B0D02" w:rsidRDefault="006D1485" w:rsidP="006B0D02">
            <w:pPr>
              <w:pStyle w:val="TAL"/>
              <w:rPr>
                <w:sz w:val="16"/>
                <w:szCs w:val="16"/>
              </w:rPr>
            </w:pPr>
          </w:p>
        </w:tc>
        <w:tc>
          <w:tcPr>
            <w:tcW w:w="283" w:type="dxa"/>
            <w:shd w:val="solid" w:color="FFFFFF" w:fill="auto"/>
          </w:tcPr>
          <w:p w:rsidR="006D1485" w:rsidRPr="006B0D02" w:rsidRDefault="006D1485" w:rsidP="006B0D02">
            <w:pPr>
              <w:pStyle w:val="TAR"/>
              <w:rPr>
                <w:sz w:val="16"/>
                <w:szCs w:val="16"/>
              </w:rPr>
            </w:pPr>
          </w:p>
        </w:tc>
        <w:tc>
          <w:tcPr>
            <w:tcW w:w="425" w:type="dxa"/>
            <w:shd w:val="solid" w:color="FFFFFF" w:fill="auto"/>
          </w:tcPr>
          <w:p w:rsidR="006D1485" w:rsidRPr="006B0D02" w:rsidRDefault="006D1485" w:rsidP="006B0D02">
            <w:pPr>
              <w:pStyle w:val="TAC"/>
              <w:rPr>
                <w:sz w:val="16"/>
                <w:szCs w:val="16"/>
              </w:rPr>
            </w:pPr>
          </w:p>
        </w:tc>
        <w:tc>
          <w:tcPr>
            <w:tcW w:w="4962" w:type="dxa"/>
            <w:shd w:val="solid" w:color="FFFFFF" w:fill="auto"/>
          </w:tcPr>
          <w:p w:rsidR="006D1485" w:rsidRDefault="006D1485" w:rsidP="006B0D02">
            <w:pPr>
              <w:pStyle w:val="TAL"/>
              <w:rPr>
                <w:sz w:val="16"/>
                <w:szCs w:val="16"/>
              </w:rPr>
            </w:pPr>
            <w:r>
              <w:rPr>
                <w:sz w:val="16"/>
                <w:szCs w:val="16"/>
              </w:rPr>
              <w:t>Raised to v.2.0.0 by MCC for approval</w:t>
            </w:r>
          </w:p>
        </w:tc>
        <w:tc>
          <w:tcPr>
            <w:tcW w:w="708" w:type="dxa"/>
            <w:shd w:val="solid" w:color="FFFFFF" w:fill="auto"/>
          </w:tcPr>
          <w:p w:rsidR="006D1485" w:rsidRDefault="006D1485" w:rsidP="007D6048">
            <w:pPr>
              <w:pStyle w:val="TAC"/>
              <w:rPr>
                <w:sz w:val="16"/>
                <w:szCs w:val="16"/>
              </w:rPr>
            </w:pPr>
            <w:r>
              <w:rPr>
                <w:sz w:val="16"/>
                <w:szCs w:val="16"/>
              </w:rPr>
              <w:t>2.0.0</w:t>
            </w:r>
          </w:p>
        </w:tc>
      </w:tr>
      <w:tr w:rsidR="00030EE6" w:rsidRPr="006B0D02" w:rsidTr="00EA7B26">
        <w:tblPrEx>
          <w:tblCellMar>
            <w:top w:w="0" w:type="dxa"/>
            <w:bottom w:w="0" w:type="dxa"/>
          </w:tblCellMar>
        </w:tblPrEx>
        <w:tc>
          <w:tcPr>
            <w:tcW w:w="800" w:type="dxa"/>
            <w:shd w:val="solid" w:color="FFFFFF" w:fill="auto"/>
          </w:tcPr>
          <w:p w:rsidR="00030EE6" w:rsidRDefault="00030EE6" w:rsidP="00E91EAA">
            <w:pPr>
              <w:pStyle w:val="TAC"/>
              <w:rPr>
                <w:sz w:val="16"/>
                <w:szCs w:val="16"/>
              </w:rPr>
            </w:pPr>
            <w:r>
              <w:rPr>
                <w:sz w:val="16"/>
                <w:szCs w:val="16"/>
              </w:rPr>
              <w:t>2021-06</w:t>
            </w:r>
          </w:p>
        </w:tc>
        <w:tc>
          <w:tcPr>
            <w:tcW w:w="800" w:type="dxa"/>
            <w:shd w:val="solid" w:color="FFFFFF" w:fill="auto"/>
          </w:tcPr>
          <w:p w:rsidR="00030EE6" w:rsidRDefault="00030EE6" w:rsidP="00E91EAA">
            <w:pPr>
              <w:pStyle w:val="TAC"/>
              <w:rPr>
                <w:sz w:val="16"/>
                <w:szCs w:val="16"/>
              </w:rPr>
            </w:pPr>
            <w:r>
              <w:rPr>
                <w:sz w:val="16"/>
                <w:szCs w:val="16"/>
              </w:rPr>
              <w:t>SA#92e</w:t>
            </w:r>
          </w:p>
        </w:tc>
        <w:tc>
          <w:tcPr>
            <w:tcW w:w="1094" w:type="dxa"/>
            <w:shd w:val="solid" w:color="FFFFFF" w:fill="auto"/>
          </w:tcPr>
          <w:p w:rsidR="00030EE6" w:rsidRDefault="00030EE6" w:rsidP="00E91EAA">
            <w:pPr>
              <w:pStyle w:val="TAC"/>
              <w:rPr>
                <w:sz w:val="16"/>
                <w:szCs w:val="16"/>
              </w:rPr>
            </w:pPr>
            <w:r>
              <w:rPr>
                <w:sz w:val="16"/>
                <w:szCs w:val="16"/>
              </w:rPr>
              <w:t>SP-210512</w:t>
            </w:r>
          </w:p>
        </w:tc>
        <w:tc>
          <w:tcPr>
            <w:tcW w:w="567" w:type="dxa"/>
            <w:shd w:val="solid" w:color="FFFFFF" w:fill="auto"/>
          </w:tcPr>
          <w:p w:rsidR="00030EE6" w:rsidRPr="006B0D02" w:rsidRDefault="00030EE6" w:rsidP="00E91EAA">
            <w:pPr>
              <w:pStyle w:val="TAL"/>
              <w:rPr>
                <w:sz w:val="16"/>
                <w:szCs w:val="16"/>
              </w:rPr>
            </w:pPr>
          </w:p>
        </w:tc>
        <w:tc>
          <w:tcPr>
            <w:tcW w:w="283" w:type="dxa"/>
            <w:shd w:val="solid" w:color="FFFFFF" w:fill="auto"/>
          </w:tcPr>
          <w:p w:rsidR="00030EE6" w:rsidRPr="006B0D02" w:rsidRDefault="00030EE6" w:rsidP="00E91EAA">
            <w:pPr>
              <w:pStyle w:val="TAR"/>
              <w:rPr>
                <w:sz w:val="16"/>
                <w:szCs w:val="16"/>
              </w:rPr>
            </w:pPr>
          </w:p>
        </w:tc>
        <w:tc>
          <w:tcPr>
            <w:tcW w:w="425" w:type="dxa"/>
            <w:shd w:val="solid" w:color="FFFFFF" w:fill="auto"/>
          </w:tcPr>
          <w:p w:rsidR="00030EE6" w:rsidRPr="006B0D02" w:rsidRDefault="00030EE6" w:rsidP="00E91EAA">
            <w:pPr>
              <w:pStyle w:val="TAC"/>
              <w:rPr>
                <w:sz w:val="16"/>
                <w:szCs w:val="16"/>
              </w:rPr>
            </w:pPr>
          </w:p>
        </w:tc>
        <w:tc>
          <w:tcPr>
            <w:tcW w:w="4962" w:type="dxa"/>
            <w:shd w:val="solid" w:color="FFFFFF" w:fill="auto"/>
          </w:tcPr>
          <w:p w:rsidR="00030EE6" w:rsidRDefault="00030EE6" w:rsidP="00E91EAA">
            <w:pPr>
              <w:pStyle w:val="TAL"/>
              <w:rPr>
                <w:sz w:val="16"/>
                <w:szCs w:val="16"/>
              </w:rPr>
            </w:pPr>
            <w:r>
              <w:rPr>
                <w:sz w:val="16"/>
                <w:szCs w:val="16"/>
              </w:rPr>
              <w:t>Raised to v.18.0.0 by MCC following approval</w:t>
            </w:r>
          </w:p>
        </w:tc>
        <w:tc>
          <w:tcPr>
            <w:tcW w:w="708" w:type="dxa"/>
            <w:shd w:val="solid" w:color="FFFFFF" w:fill="auto"/>
          </w:tcPr>
          <w:p w:rsidR="00030EE6" w:rsidRDefault="00030EE6" w:rsidP="00E91EAA">
            <w:pPr>
              <w:pStyle w:val="TAC"/>
              <w:rPr>
                <w:sz w:val="16"/>
                <w:szCs w:val="16"/>
              </w:rPr>
            </w:pPr>
            <w:r>
              <w:rPr>
                <w:sz w:val="16"/>
                <w:szCs w:val="16"/>
              </w:rPr>
              <w:t>18.0.0</w:t>
            </w:r>
          </w:p>
        </w:tc>
      </w:tr>
      <w:tr w:rsidR="00DE686F" w:rsidRPr="006B0D02" w:rsidTr="00EA7B26">
        <w:tblPrEx>
          <w:tblCellMar>
            <w:top w:w="0" w:type="dxa"/>
            <w:bottom w:w="0" w:type="dxa"/>
          </w:tblCellMar>
        </w:tblPrEx>
        <w:tc>
          <w:tcPr>
            <w:tcW w:w="800" w:type="dxa"/>
            <w:shd w:val="solid" w:color="FFFFFF" w:fill="auto"/>
          </w:tcPr>
          <w:p w:rsidR="00DE686F" w:rsidRDefault="00DE686F" w:rsidP="00DE686F">
            <w:pPr>
              <w:pStyle w:val="TAC"/>
              <w:rPr>
                <w:sz w:val="16"/>
                <w:szCs w:val="16"/>
              </w:rPr>
            </w:pPr>
            <w:r>
              <w:rPr>
                <w:sz w:val="16"/>
                <w:szCs w:val="16"/>
              </w:rPr>
              <w:t>2021-06</w:t>
            </w:r>
          </w:p>
        </w:tc>
        <w:tc>
          <w:tcPr>
            <w:tcW w:w="800" w:type="dxa"/>
            <w:shd w:val="solid" w:color="FFFFFF" w:fill="auto"/>
          </w:tcPr>
          <w:p w:rsidR="00DE686F" w:rsidRDefault="00DE686F" w:rsidP="00DE686F">
            <w:pPr>
              <w:pStyle w:val="TAC"/>
              <w:rPr>
                <w:sz w:val="16"/>
                <w:szCs w:val="16"/>
              </w:rPr>
            </w:pPr>
            <w:r>
              <w:rPr>
                <w:sz w:val="16"/>
                <w:szCs w:val="16"/>
              </w:rPr>
              <w:t>SA#92e</w:t>
            </w:r>
          </w:p>
        </w:tc>
        <w:tc>
          <w:tcPr>
            <w:tcW w:w="1094" w:type="dxa"/>
            <w:shd w:val="solid" w:color="FFFFFF" w:fill="auto"/>
          </w:tcPr>
          <w:p w:rsidR="00DE686F" w:rsidRDefault="00DE686F" w:rsidP="00DE686F">
            <w:pPr>
              <w:pStyle w:val="TAC"/>
              <w:rPr>
                <w:sz w:val="16"/>
                <w:szCs w:val="16"/>
              </w:rPr>
            </w:pPr>
            <w:r>
              <w:rPr>
                <w:sz w:val="16"/>
                <w:szCs w:val="16"/>
              </w:rPr>
              <w:t>SP-210512</w:t>
            </w:r>
          </w:p>
        </w:tc>
        <w:tc>
          <w:tcPr>
            <w:tcW w:w="567" w:type="dxa"/>
            <w:shd w:val="solid" w:color="FFFFFF" w:fill="auto"/>
          </w:tcPr>
          <w:p w:rsidR="00DE686F" w:rsidRPr="006B0D02" w:rsidRDefault="00DE686F" w:rsidP="00DE686F">
            <w:pPr>
              <w:pStyle w:val="TAL"/>
              <w:rPr>
                <w:sz w:val="16"/>
                <w:szCs w:val="16"/>
              </w:rPr>
            </w:pPr>
          </w:p>
        </w:tc>
        <w:tc>
          <w:tcPr>
            <w:tcW w:w="283" w:type="dxa"/>
            <w:shd w:val="solid" w:color="FFFFFF" w:fill="auto"/>
          </w:tcPr>
          <w:p w:rsidR="00DE686F" w:rsidRPr="006B0D02" w:rsidRDefault="00DE686F" w:rsidP="00DE686F">
            <w:pPr>
              <w:pStyle w:val="TAR"/>
              <w:rPr>
                <w:sz w:val="16"/>
                <w:szCs w:val="16"/>
              </w:rPr>
            </w:pPr>
          </w:p>
        </w:tc>
        <w:tc>
          <w:tcPr>
            <w:tcW w:w="425" w:type="dxa"/>
            <w:shd w:val="solid" w:color="FFFFFF" w:fill="auto"/>
          </w:tcPr>
          <w:p w:rsidR="00DE686F" w:rsidRPr="006B0D02" w:rsidRDefault="00DE686F" w:rsidP="00DE686F">
            <w:pPr>
              <w:pStyle w:val="TAC"/>
              <w:rPr>
                <w:sz w:val="16"/>
                <w:szCs w:val="16"/>
              </w:rPr>
            </w:pPr>
          </w:p>
        </w:tc>
        <w:tc>
          <w:tcPr>
            <w:tcW w:w="4962" w:type="dxa"/>
            <w:shd w:val="solid" w:color="FFFFFF" w:fill="auto"/>
          </w:tcPr>
          <w:p w:rsidR="00DE686F" w:rsidRDefault="00030EE6" w:rsidP="00DE686F">
            <w:pPr>
              <w:pStyle w:val="TAL"/>
              <w:rPr>
                <w:sz w:val="16"/>
                <w:szCs w:val="16"/>
              </w:rPr>
            </w:pPr>
            <w:r>
              <w:rPr>
                <w:sz w:val="16"/>
                <w:szCs w:val="16"/>
              </w:rPr>
              <w:t>Corrected logo (5G-&gt;5GA)</w:t>
            </w:r>
          </w:p>
        </w:tc>
        <w:tc>
          <w:tcPr>
            <w:tcW w:w="708" w:type="dxa"/>
            <w:shd w:val="solid" w:color="FFFFFF" w:fill="auto"/>
          </w:tcPr>
          <w:p w:rsidR="00DE686F" w:rsidRDefault="00DE686F" w:rsidP="00DE686F">
            <w:pPr>
              <w:pStyle w:val="TAC"/>
              <w:rPr>
                <w:sz w:val="16"/>
                <w:szCs w:val="16"/>
              </w:rPr>
            </w:pPr>
            <w:r>
              <w:rPr>
                <w:sz w:val="16"/>
                <w:szCs w:val="16"/>
              </w:rPr>
              <w:t>18.0.</w:t>
            </w:r>
            <w:r w:rsidR="00030EE6">
              <w:rPr>
                <w:sz w:val="16"/>
                <w:szCs w:val="16"/>
              </w:rPr>
              <w:t>1</w:t>
            </w:r>
          </w:p>
        </w:tc>
      </w:tr>
      <w:tr w:rsidR="00EA7B26" w:rsidRPr="006B0D02" w:rsidTr="00EA7B26">
        <w:tblPrEx>
          <w:tblCellMar>
            <w:top w:w="0" w:type="dxa"/>
            <w:bottom w:w="0" w:type="dxa"/>
          </w:tblCellMar>
        </w:tblPrEx>
        <w:tc>
          <w:tcPr>
            <w:tcW w:w="800" w:type="dxa"/>
            <w:shd w:val="solid" w:color="FFFFFF" w:fill="auto"/>
          </w:tcPr>
          <w:p w:rsidR="00EA7B26" w:rsidRDefault="00EA7B26" w:rsidP="00EA7B26">
            <w:pPr>
              <w:pStyle w:val="TAC"/>
              <w:rPr>
                <w:sz w:val="16"/>
                <w:szCs w:val="16"/>
              </w:rPr>
            </w:pPr>
            <w:r w:rsidRPr="003C1BC0">
              <w:rPr>
                <w:rFonts w:cs="Arial"/>
                <w:sz w:val="16"/>
              </w:rPr>
              <w:t>2021</w:t>
            </w:r>
            <w:r>
              <w:rPr>
                <w:rFonts w:cs="Arial"/>
                <w:sz w:val="16"/>
              </w:rPr>
              <w:t>-09</w:t>
            </w:r>
          </w:p>
        </w:tc>
        <w:tc>
          <w:tcPr>
            <w:tcW w:w="800" w:type="dxa"/>
            <w:shd w:val="solid" w:color="FFFFFF" w:fill="auto"/>
          </w:tcPr>
          <w:p w:rsidR="00EA7B26" w:rsidRDefault="00EA7B26" w:rsidP="00EA7B26">
            <w:pPr>
              <w:pStyle w:val="TAC"/>
              <w:rPr>
                <w:sz w:val="16"/>
                <w:szCs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Default="00EA7B26" w:rsidP="00EA7B26">
            <w:pPr>
              <w:pStyle w:val="TAC"/>
              <w:rPr>
                <w:sz w:val="16"/>
                <w:szCs w:val="16"/>
              </w:rPr>
            </w:pPr>
            <w:r w:rsidRPr="000A0214">
              <w:rPr>
                <w:rFonts w:cs="Arial"/>
                <w:sz w:val="16"/>
                <w:szCs w:val="16"/>
              </w:rPr>
              <w:t>SP-211099</w:t>
            </w:r>
          </w:p>
        </w:tc>
        <w:tc>
          <w:tcPr>
            <w:tcW w:w="567" w:type="dxa"/>
            <w:shd w:val="solid" w:color="FFFFFF" w:fill="auto"/>
          </w:tcPr>
          <w:p w:rsidR="00EA7B26" w:rsidRPr="006B0D02" w:rsidRDefault="00EA7B26" w:rsidP="00EA7B26">
            <w:pPr>
              <w:pStyle w:val="TAL"/>
              <w:rPr>
                <w:sz w:val="16"/>
                <w:szCs w:val="16"/>
              </w:rPr>
            </w:pPr>
            <w:r w:rsidRPr="000A0214">
              <w:rPr>
                <w:rFonts w:cs="Arial"/>
                <w:sz w:val="16"/>
                <w:szCs w:val="16"/>
              </w:rPr>
              <w:t>0001</w:t>
            </w:r>
          </w:p>
        </w:tc>
        <w:tc>
          <w:tcPr>
            <w:tcW w:w="283" w:type="dxa"/>
            <w:shd w:val="solid" w:color="FFFFFF" w:fill="auto"/>
          </w:tcPr>
          <w:p w:rsidR="00EA7B26" w:rsidRPr="006B0D02" w:rsidRDefault="00EA7B26" w:rsidP="00EA7B26">
            <w:pPr>
              <w:pStyle w:val="TAR"/>
              <w:rPr>
                <w:sz w:val="16"/>
                <w:szCs w:val="16"/>
              </w:rPr>
            </w:pPr>
            <w:r w:rsidRPr="000A0214">
              <w:rPr>
                <w:rFonts w:cs="Arial"/>
                <w:sz w:val="16"/>
                <w:szCs w:val="16"/>
              </w:rPr>
              <w:t>1</w:t>
            </w:r>
          </w:p>
        </w:tc>
        <w:tc>
          <w:tcPr>
            <w:tcW w:w="425" w:type="dxa"/>
            <w:shd w:val="solid" w:color="FFFFFF" w:fill="auto"/>
          </w:tcPr>
          <w:p w:rsidR="00EA7B26" w:rsidRPr="006B0D02" w:rsidRDefault="00EA7B26" w:rsidP="00EA7B26">
            <w:pPr>
              <w:pStyle w:val="TAC"/>
              <w:rPr>
                <w:sz w:val="16"/>
                <w:szCs w:val="16"/>
              </w:rPr>
            </w:pPr>
            <w:r w:rsidRPr="000A0214">
              <w:rPr>
                <w:rFonts w:cs="Arial"/>
                <w:sz w:val="16"/>
                <w:szCs w:val="16"/>
              </w:rPr>
              <w:t>C</w:t>
            </w:r>
          </w:p>
        </w:tc>
        <w:tc>
          <w:tcPr>
            <w:tcW w:w="4962" w:type="dxa"/>
            <w:shd w:val="solid" w:color="FFFFFF" w:fill="auto"/>
          </w:tcPr>
          <w:p w:rsidR="00EA7B26" w:rsidRDefault="00EA7B26" w:rsidP="00EA7B26">
            <w:pPr>
              <w:pStyle w:val="TAL"/>
              <w:rPr>
                <w:sz w:val="16"/>
                <w:szCs w:val="16"/>
              </w:rPr>
            </w:pPr>
            <w:r w:rsidRPr="000A0214">
              <w:rPr>
                <w:rFonts w:cs="Arial"/>
                <w:sz w:val="16"/>
                <w:szCs w:val="16"/>
              </w:rPr>
              <w:t>FS_Resident: Clarification of Loss of 5GC connectivity requirements</w:t>
            </w:r>
          </w:p>
        </w:tc>
        <w:tc>
          <w:tcPr>
            <w:tcW w:w="708" w:type="dxa"/>
            <w:shd w:val="solid" w:color="FFFFFF" w:fill="auto"/>
          </w:tcPr>
          <w:p w:rsidR="00EA7B26" w:rsidRDefault="00EA7B26" w:rsidP="00EA7B26">
            <w:pPr>
              <w:pStyle w:val="TAC"/>
              <w:rPr>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0002</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B</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Update Use Case 5.21 for PRAS</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0003</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C</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Clause5.5 routing via residential IP network</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0005</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C</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Alignment and clarification of PR5.4.6-001</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0006</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C</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Consolidation of Resident requirements</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0007</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C</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Hybrid access in definitions</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0008</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D</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Consistent usage of definition Authorised Administrator</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0009</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 </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C</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Change residential network to CPN</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0010</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 </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D</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Editorial changes to TR</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0011</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D</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Remove Editor s Note on requirements E2E QoS Monitoring.</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0012</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 </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D</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Remote Editor's Notes on requirements consolidation</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0013</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 </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D</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Removing editor's note on rephrasing requirements</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0014</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D</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Remove Editor s Notes on requirement 5G LAN with fixed IP VPN</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0015</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 </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C</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Remove Editor’s Notes in 5.18 on requirements Control by Authorised Adminstrator</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0016</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 </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D</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Remove Editor’s Note in 5.22 on requirements external services behind eRG in CPN</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0017</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B</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Update of use case 5.2 use of 3GPP credentials</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0018</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B</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Update use case 5.3 on service continuity between CPN and public network</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0020</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F</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FS_Resident Correction of clause 5.10</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0021</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F</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FS_Resident Correction of clause 5.11.1</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0024</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B</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Clarification of PRAS configuration</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EA7B26" w:rsidRPr="006B0D02" w:rsidTr="00EA7B26">
        <w:tblPrEx>
          <w:tblCellMar>
            <w:top w:w="0" w:type="dxa"/>
            <w:bottom w:w="0" w:type="dxa"/>
          </w:tblCellMar>
        </w:tblPrEx>
        <w:tc>
          <w:tcPr>
            <w:tcW w:w="800" w:type="dxa"/>
            <w:shd w:val="solid" w:color="FFFFFF" w:fill="auto"/>
          </w:tcPr>
          <w:p w:rsidR="00EA7B26" w:rsidRPr="003C1BC0" w:rsidRDefault="00EA7B26" w:rsidP="00EA7B26">
            <w:pPr>
              <w:pStyle w:val="TAC"/>
              <w:rPr>
                <w:rFonts w:cs="Arial"/>
                <w:sz w:val="16"/>
              </w:rPr>
            </w:pPr>
            <w:r w:rsidRPr="003C1BC0">
              <w:rPr>
                <w:rFonts w:cs="Arial"/>
                <w:sz w:val="16"/>
              </w:rPr>
              <w:t>2021</w:t>
            </w:r>
            <w:r>
              <w:rPr>
                <w:rFonts w:cs="Arial"/>
                <w:sz w:val="16"/>
              </w:rPr>
              <w:t>-09</w:t>
            </w:r>
          </w:p>
        </w:tc>
        <w:tc>
          <w:tcPr>
            <w:tcW w:w="800" w:type="dxa"/>
            <w:shd w:val="solid" w:color="FFFFFF" w:fill="auto"/>
          </w:tcPr>
          <w:p w:rsidR="00EA7B26" w:rsidRPr="003C1BC0" w:rsidRDefault="00EA7B26" w:rsidP="00EA7B26">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EA7B26" w:rsidRPr="000A0214" w:rsidRDefault="00EA7B26" w:rsidP="00EA7B26">
            <w:pPr>
              <w:pStyle w:val="TAC"/>
              <w:rPr>
                <w:rFonts w:cs="Arial"/>
                <w:sz w:val="16"/>
                <w:szCs w:val="16"/>
              </w:rPr>
            </w:pPr>
            <w:r w:rsidRPr="000A0214">
              <w:rPr>
                <w:rFonts w:cs="Arial"/>
                <w:sz w:val="16"/>
                <w:szCs w:val="16"/>
              </w:rPr>
              <w:t>SP-211099</w:t>
            </w:r>
          </w:p>
        </w:tc>
        <w:tc>
          <w:tcPr>
            <w:tcW w:w="567" w:type="dxa"/>
            <w:shd w:val="solid" w:color="FFFFFF" w:fill="auto"/>
          </w:tcPr>
          <w:p w:rsidR="00EA7B26" w:rsidRPr="000A0214" w:rsidRDefault="00EA7B26" w:rsidP="00EA7B26">
            <w:pPr>
              <w:pStyle w:val="TAL"/>
              <w:rPr>
                <w:rFonts w:cs="Arial"/>
                <w:sz w:val="16"/>
                <w:szCs w:val="16"/>
              </w:rPr>
            </w:pPr>
            <w:r w:rsidRPr="000A0214">
              <w:rPr>
                <w:rFonts w:cs="Arial"/>
                <w:sz w:val="16"/>
                <w:szCs w:val="16"/>
              </w:rPr>
              <w:t>0025</w:t>
            </w:r>
          </w:p>
        </w:tc>
        <w:tc>
          <w:tcPr>
            <w:tcW w:w="283" w:type="dxa"/>
            <w:shd w:val="solid" w:color="FFFFFF" w:fill="auto"/>
          </w:tcPr>
          <w:p w:rsidR="00EA7B26" w:rsidRPr="000A0214" w:rsidRDefault="00EA7B26" w:rsidP="00EA7B26">
            <w:pPr>
              <w:pStyle w:val="TAR"/>
              <w:rPr>
                <w:rFonts w:cs="Arial"/>
                <w:sz w:val="16"/>
                <w:szCs w:val="16"/>
              </w:rPr>
            </w:pPr>
            <w:r w:rsidRPr="000A0214">
              <w:rPr>
                <w:rFonts w:cs="Arial"/>
                <w:sz w:val="16"/>
                <w:szCs w:val="16"/>
              </w:rPr>
              <w:t>1</w:t>
            </w:r>
          </w:p>
        </w:tc>
        <w:tc>
          <w:tcPr>
            <w:tcW w:w="425" w:type="dxa"/>
            <w:shd w:val="solid" w:color="FFFFFF" w:fill="auto"/>
          </w:tcPr>
          <w:p w:rsidR="00EA7B26" w:rsidRPr="000A0214" w:rsidRDefault="00EA7B26" w:rsidP="00EA7B26">
            <w:pPr>
              <w:pStyle w:val="TAC"/>
              <w:rPr>
                <w:rFonts w:cs="Arial"/>
                <w:sz w:val="16"/>
                <w:szCs w:val="16"/>
              </w:rPr>
            </w:pPr>
            <w:r w:rsidRPr="000A0214">
              <w:rPr>
                <w:rFonts w:cs="Arial"/>
                <w:sz w:val="16"/>
                <w:szCs w:val="16"/>
              </w:rPr>
              <w:t>B</w:t>
            </w:r>
          </w:p>
        </w:tc>
        <w:tc>
          <w:tcPr>
            <w:tcW w:w="4962" w:type="dxa"/>
            <w:shd w:val="solid" w:color="FFFFFF" w:fill="auto"/>
          </w:tcPr>
          <w:p w:rsidR="00EA7B26" w:rsidRPr="000A0214" w:rsidRDefault="00EA7B26" w:rsidP="00EA7B26">
            <w:pPr>
              <w:pStyle w:val="TAL"/>
              <w:rPr>
                <w:rFonts w:cs="Arial"/>
                <w:sz w:val="16"/>
                <w:szCs w:val="16"/>
              </w:rPr>
            </w:pPr>
            <w:r w:rsidRPr="000A0214">
              <w:rPr>
                <w:rFonts w:cs="Arial"/>
                <w:sz w:val="16"/>
                <w:szCs w:val="16"/>
              </w:rPr>
              <w:t>Clarification of QoS between two UEs</w:t>
            </w:r>
          </w:p>
        </w:tc>
        <w:tc>
          <w:tcPr>
            <w:tcW w:w="708" w:type="dxa"/>
            <w:shd w:val="solid" w:color="FFFFFF" w:fill="auto"/>
          </w:tcPr>
          <w:p w:rsidR="00EA7B26" w:rsidRPr="000A0214" w:rsidRDefault="00EA7B26" w:rsidP="00EA7B26">
            <w:pPr>
              <w:pStyle w:val="TAC"/>
              <w:rPr>
                <w:rFonts w:cs="Arial"/>
                <w:sz w:val="16"/>
                <w:szCs w:val="16"/>
              </w:rPr>
            </w:pPr>
            <w:r w:rsidRPr="000A0214">
              <w:rPr>
                <w:rFonts w:cs="Arial"/>
                <w:sz w:val="16"/>
                <w:szCs w:val="16"/>
              </w:rPr>
              <w:t>18</w:t>
            </w:r>
            <w:r>
              <w:rPr>
                <w:rFonts w:cs="Arial"/>
                <w:sz w:val="16"/>
                <w:szCs w:val="16"/>
              </w:rPr>
              <w:t>.1.0</w:t>
            </w:r>
          </w:p>
        </w:tc>
      </w:tr>
      <w:tr w:rsidR="00841333" w:rsidRPr="006B0D02" w:rsidTr="00EA7B26">
        <w:tblPrEx>
          <w:tblCellMar>
            <w:top w:w="0" w:type="dxa"/>
            <w:bottom w:w="0" w:type="dxa"/>
          </w:tblCellMar>
        </w:tblPrEx>
        <w:tc>
          <w:tcPr>
            <w:tcW w:w="800" w:type="dxa"/>
            <w:shd w:val="solid" w:color="FFFFFF" w:fill="auto"/>
          </w:tcPr>
          <w:p w:rsidR="00841333" w:rsidRPr="003C1BC0" w:rsidRDefault="00841333" w:rsidP="00841333">
            <w:pPr>
              <w:pStyle w:val="TAC"/>
              <w:rPr>
                <w:rFonts w:cs="Arial"/>
                <w:sz w:val="16"/>
              </w:rPr>
            </w:pPr>
            <w:r w:rsidRPr="00C464C8">
              <w:rPr>
                <w:rFonts w:cs="Arial"/>
                <w:sz w:val="16"/>
              </w:rPr>
              <w:t>2021-12</w:t>
            </w:r>
          </w:p>
        </w:tc>
        <w:tc>
          <w:tcPr>
            <w:tcW w:w="800" w:type="dxa"/>
            <w:shd w:val="solid" w:color="FFFFFF" w:fill="auto"/>
          </w:tcPr>
          <w:p w:rsidR="00841333" w:rsidRPr="003C1BC0" w:rsidRDefault="00841333" w:rsidP="00841333">
            <w:pPr>
              <w:pStyle w:val="TAC"/>
              <w:rPr>
                <w:rFonts w:cs="Arial"/>
                <w:sz w:val="16"/>
              </w:rPr>
            </w:pPr>
            <w:r w:rsidRPr="00C464C8">
              <w:rPr>
                <w:rFonts w:cs="Arial"/>
                <w:sz w:val="16"/>
              </w:rPr>
              <w:t>SP-94</w:t>
            </w:r>
          </w:p>
        </w:tc>
        <w:tc>
          <w:tcPr>
            <w:tcW w:w="1094" w:type="dxa"/>
            <w:shd w:val="solid" w:color="FFFFFF" w:fill="auto"/>
          </w:tcPr>
          <w:p w:rsidR="00841333" w:rsidRPr="000A0214" w:rsidRDefault="00841333" w:rsidP="00841333">
            <w:pPr>
              <w:pStyle w:val="TAC"/>
              <w:rPr>
                <w:rFonts w:cs="Arial"/>
                <w:sz w:val="16"/>
                <w:szCs w:val="16"/>
              </w:rPr>
            </w:pPr>
            <w:r w:rsidRPr="00266713">
              <w:rPr>
                <w:rFonts w:cs="Arial"/>
                <w:sz w:val="16"/>
              </w:rPr>
              <w:t>SP-211496</w:t>
            </w:r>
          </w:p>
        </w:tc>
        <w:tc>
          <w:tcPr>
            <w:tcW w:w="567" w:type="dxa"/>
            <w:shd w:val="solid" w:color="FFFFFF" w:fill="auto"/>
          </w:tcPr>
          <w:p w:rsidR="00841333" w:rsidRPr="000A0214" w:rsidRDefault="00841333" w:rsidP="00841333">
            <w:pPr>
              <w:pStyle w:val="TAL"/>
              <w:rPr>
                <w:rFonts w:cs="Arial"/>
                <w:sz w:val="16"/>
                <w:szCs w:val="16"/>
              </w:rPr>
            </w:pPr>
            <w:r w:rsidRPr="00266713">
              <w:rPr>
                <w:rFonts w:cs="Arial"/>
                <w:sz w:val="16"/>
              </w:rPr>
              <w:t>0027</w:t>
            </w:r>
          </w:p>
        </w:tc>
        <w:tc>
          <w:tcPr>
            <w:tcW w:w="283" w:type="dxa"/>
            <w:shd w:val="solid" w:color="FFFFFF" w:fill="auto"/>
          </w:tcPr>
          <w:p w:rsidR="00841333" w:rsidRPr="000A0214" w:rsidRDefault="00841333" w:rsidP="00841333">
            <w:pPr>
              <w:pStyle w:val="TAR"/>
              <w:rPr>
                <w:rFonts w:cs="Arial"/>
                <w:sz w:val="16"/>
                <w:szCs w:val="16"/>
              </w:rPr>
            </w:pPr>
            <w:r w:rsidRPr="00266713">
              <w:rPr>
                <w:rFonts w:cs="Arial"/>
                <w:sz w:val="16"/>
              </w:rPr>
              <w:t> </w:t>
            </w:r>
          </w:p>
        </w:tc>
        <w:tc>
          <w:tcPr>
            <w:tcW w:w="425" w:type="dxa"/>
            <w:shd w:val="solid" w:color="FFFFFF" w:fill="auto"/>
          </w:tcPr>
          <w:p w:rsidR="00841333" w:rsidRPr="000A0214" w:rsidRDefault="00841333" w:rsidP="00841333">
            <w:pPr>
              <w:pStyle w:val="TAC"/>
              <w:rPr>
                <w:rFonts w:cs="Arial"/>
                <w:sz w:val="16"/>
                <w:szCs w:val="16"/>
              </w:rPr>
            </w:pPr>
            <w:r w:rsidRPr="00266713">
              <w:rPr>
                <w:rFonts w:cs="Arial"/>
                <w:sz w:val="16"/>
              </w:rPr>
              <w:t>D</w:t>
            </w:r>
          </w:p>
        </w:tc>
        <w:tc>
          <w:tcPr>
            <w:tcW w:w="4962" w:type="dxa"/>
            <w:shd w:val="solid" w:color="FFFFFF" w:fill="auto"/>
          </w:tcPr>
          <w:p w:rsidR="00841333" w:rsidRPr="000A0214" w:rsidRDefault="00841333" w:rsidP="00841333">
            <w:pPr>
              <w:pStyle w:val="TAL"/>
              <w:rPr>
                <w:rFonts w:cs="Arial"/>
                <w:sz w:val="16"/>
                <w:szCs w:val="16"/>
              </w:rPr>
            </w:pPr>
            <w:r w:rsidRPr="00266713">
              <w:rPr>
                <w:rFonts w:cs="Arial"/>
                <w:sz w:val="16"/>
              </w:rPr>
              <w:t>Resident consolidated requirements table update</w:t>
            </w:r>
          </w:p>
        </w:tc>
        <w:tc>
          <w:tcPr>
            <w:tcW w:w="708" w:type="dxa"/>
            <w:shd w:val="solid" w:color="FFFFFF" w:fill="auto"/>
          </w:tcPr>
          <w:p w:rsidR="00841333" w:rsidRPr="000A0214" w:rsidRDefault="00841333" w:rsidP="00841333">
            <w:pPr>
              <w:pStyle w:val="TAC"/>
              <w:rPr>
                <w:rFonts w:cs="Arial"/>
                <w:sz w:val="16"/>
                <w:szCs w:val="16"/>
              </w:rPr>
            </w:pPr>
            <w:r w:rsidRPr="00266713">
              <w:rPr>
                <w:rFonts w:cs="Arial"/>
                <w:sz w:val="16"/>
              </w:rPr>
              <w:t>18</w:t>
            </w:r>
            <w:r w:rsidRPr="00C464C8">
              <w:rPr>
                <w:rFonts w:cs="Arial"/>
                <w:sz w:val="16"/>
              </w:rPr>
              <w:t>.2.</w:t>
            </w:r>
            <w:r w:rsidRPr="00266713">
              <w:rPr>
                <w:rFonts w:cs="Arial"/>
                <w:sz w:val="16"/>
              </w:rPr>
              <w:t>0</w:t>
            </w:r>
          </w:p>
        </w:tc>
      </w:tr>
      <w:bookmarkEnd w:id="16"/>
    </w:tbl>
    <w:p w:rsidR="00E8629F" w:rsidRPr="00235394" w:rsidRDefault="00E8629F"/>
    <w:p w:rsidR="00E8629F" w:rsidRPr="00235394" w:rsidRDefault="00863885" w:rsidP="00CF0C93">
      <w:pPr>
        <w:pStyle w:val="Guidance"/>
      </w:pPr>
      <w:r w:rsidRPr="00235394">
        <w:t xml:space="preserve"> </w:t>
      </w:r>
      <w:bookmarkEnd w:id="290"/>
      <w:bookmarkEnd w:id="291"/>
      <w:bookmarkEnd w:id="292"/>
    </w:p>
    <w:sectPr w:rsidR="00E8629F" w:rsidRPr="00235394">
      <w:headerReference w:type="default" r:id="rId29"/>
      <w:footerReference w:type="default" r:id="rId3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815" w:rsidRDefault="00A56815">
      <w:r>
        <w:separator/>
      </w:r>
    </w:p>
  </w:endnote>
  <w:endnote w:type="continuationSeparator" w:id="0">
    <w:p w:rsidR="00A56815" w:rsidRDefault="00A5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237" w:rsidRDefault="00601237">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815" w:rsidRDefault="00A56815">
      <w:r>
        <w:separator/>
      </w:r>
    </w:p>
  </w:footnote>
  <w:footnote w:type="continuationSeparator" w:id="0">
    <w:p w:rsidR="00A56815" w:rsidRDefault="00A56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237" w:rsidRDefault="00601237">
    <w:pPr>
      <w:framePr w:wrap="auto" w:vAnchor="text" w:hAnchor="margin" w:xAlign="right" w:y="1"/>
    </w:pPr>
    <w:r>
      <w:fldChar w:fldCharType="begin"/>
    </w:r>
    <w:r>
      <w:instrText xml:space="preserve"> STYLEREF ZA </w:instrText>
    </w:r>
    <w:r>
      <w:fldChar w:fldCharType="separate"/>
    </w:r>
    <w:r w:rsidR="00773D85">
      <w:rPr>
        <w:noProof/>
      </w:rPr>
      <w:t>3GPP TR 22.858 V18.2.0 (2021-12)</w:t>
    </w:r>
    <w:r>
      <w:fldChar w:fldCharType="end"/>
    </w:r>
  </w:p>
  <w:p w:rsidR="00601237" w:rsidRDefault="00601237">
    <w:pPr>
      <w:framePr w:wrap="auto" w:vAnchor="text" w:hAnchor="margin" w:xAlign="center" w:y="1"/>
    </w:pPr>
    <w:r>
      <w:fldChar w:fldCharType="begin"/>
    </w:r>
    <w:r>
      <w:instrText xml:space="preserve"> PAGE </w:instrText>
    </w:r>
    <w:r>
      <w:fldChar w:fldCharType="separate"/>
    </w:r>
    <w:r>
      <w:t>2</w:t>
    </w:r>
    <w:r>
      <w:fldChar w:fldCharType="end"/>
    </w:r>
  </w:p>
  <w:p w:rsidR="00601237" w:rsidRDefault="00601237">
    <w:pPr>
      <w:framePr w:wrap="auto" w:vAnchor="text" w:hAnchor="margin" w:y="1"/>
    </w:pPr>
    <w:r>
      <w:fldChar w:fldCharType="begin"/>
    </w:r>
    <w:r>
      <w:instrText xml:space="preserve"> STYLEREF ZGSM </w:instrText>
    </w:r>
    <w:r>
      <w:fldChar w:fldCharType="separate"/>
    </w:r>
    <w:r w:rsidR="00773D85">
      <w:rPr>
        <w:noProof/>
      </w:rPr>
      <w:t>Release 18</w:t>
    </w:r>
    <w:r>
      <w:fldChar w:fldCharType="end"/>
    </w:r>
  </w:p>
  <w:p w:rsidR="00601237" w:rsidRDefault="006012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CA6FF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F4D4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EE5902"/>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31070C08"/>
    <w:multiLevelType w:val="hybridMultilevel"/>
    <w:tmpl w:val="9066016E"/>
    <w:lvl w:ilvl="0" w:tplc="040C0017">
      <w:start w:val="1"/>
      <w:numFmt w:val="lowerLetter"/>
      <w:lvlText w:val="%1)"/>
      <w:lvlJc w:val="left"/>
      <w:pPr>
        <w:ind w:left="644" w:hanging="360"/>
      </w:pPr>
      <w:rPr>
        <w:rFonts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6" w15:restartNumberingAfterBreak="0">
    <w:nsid w:val="374B667E"/>
    <w:multiLevelType w:val="hybridMultilevel"/>
    <w:tmpl w:val="FCD4021A"/>
    <w:lvl w:ilvl="0" w:tplc="697E94CC">
      <w:start w:val="1"/>
      <w:numFmt w:val="lowerLetter"/>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7" w15:restartNumberingAfterBreak="0">
    <w:nsid w:val="4F750B3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544B7687"/>
    <w:multiLevelType w:val="hybridMultilevel"/>
    <w:tmpl w:val="FA729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69F69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AF36E72"/>
    <w:multiLevelType w:val="hybridMultilevel"/>
    <w:tmpl w:val="867CAAFE"/>
    <w:lvl w:ilvl="0" w:tplc="1B56FB18">
      <w:start w:val="5"/>
      <w:numFmt w:val="bullet"/>
      <w:lvlText w:val="-"/>
      <w:lvlJc w:val="left"/>
      <w:pPr>
        <w:ind w:left="644" w:hanging="360"/>
      </w:pPr>
      <w:rPr>
        <w:rFonts w:ascii="Times New Roman" w:eastAsia="Times New Roman" w:hAnsi="Times New Roman" w:cs="Times New Roman"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1" w15:restartNumberingAfterBreak="0">
    <w:nsid w:val="5F231F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0A84D07"/>
    <w:multiLevelType w:val="hybridMultilevel"/>
    <w:tmpl w:val="05D047AE"/>
    <w:lvl w:ilvl="0" w:tplc="01CA21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F821259"/>
    <w:multiLevelType w:val="hybridMultilevel"/>
    <w:tmpl w:val="E2AC7CCE"/>
    <w:lvl w:ilvl="0" w:tplc="E510317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DAA42B6"/>
    <w:multiLevelType w:val="hybridMultilevel"/>
    <w:tmpl w:val="AB7A1384"/>
    <w:lvl w:ilvl="0" w:tplc="D0ACF9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13"/>
  </w:num>
  <w:num w:numId="5">
    <w:abstractNumId w:val="12"/>
  </w:num>
  <w:num w:numId="6">
    <w:abstractNumId w:val="10"/>
  </w:num>
  <w:num w:numId="7">
    <w:abstractNumId w:val="5"/>
  </w:num>
  <w:num w:numId="8">
    <w:abstractNumId w:val="8"/>
  </w:num>
  <w:num w:numId="9">
    <w:abstractNumId w:val="6"/>
  </w:num>
  <w:num w:numId="10">
    <w:abstractNumId w:val="14"/>
  </w:num>
  <w:num w:numId="11">
    <w:abstractNumId w:val="9"/>
  </w:num>
  <w:num w:numId="12">
    <w:abstractNumId w:val="11"/>
  </w:num>
  <w:num w:numId="13">
    <w:abstractNumId w:val="7"/>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16484"/>
    <w:rsid w:val="0002191D"/>
    <w:rsid w:val="000266A0"/>
    <w:rsid w:val="00030EE6"/>
    <w:rsid w:val="000319FE"/>
    <w:rsid w:val="00031C1D"/>
    <w:rsid w:val="000333A9"/>
    <w:rsid w:val="00041E8A"/>
    <w:rsid w:val="00067129"/>
    <w:rsid w:val="0007684A"/>
    <w:rsid w:val="00085221"/>
    <w:rsid w:val="00093E7E"/>
    <w:rsid w:val="0009794D"/>
    <w:rsid w:val="000A1B0B"/>
    <w:rsid w:val="000D6CFC"/>
    <w:rsid w:val="000F6317"/>
    <w:rsid w:val="00153528"/>
    <w:rsid w:val="00187194"/>
    <w:rsid w:val="00193F7D"/>
    <w:rsid w:val="001A08AA"/>
    <w:rsid w:val="001A3120"/>
    <w:rsid w:val="001B5A40"/>
    <w:rsid w:val="001B7AE0"/>
    <w:rsid w:val="001C3A35"/>
    <w:rsid w:val="001E131B"/>
    <w:rsid w:val="001E259B"/>
    <w:rsid w:val="001E4F74"/>
    <w:rsid w:val="001F6759"/>
    <w:rsid w:val="0020557B"/>
    <w:rsid w:val="002055E6"/>
    <w:rsid w:val="00205A2A"/>
    <w:rsid w:val="00212373"/>
    <w:rsid w:val="002138EA"/>
    <w:rsid w:val="00214FBD"/>
    <w:rsid w:val="00217D4E"/>
    <w:rsid w:val="00222897"/>
    <w:rsid w:val="00235394"/>
    <w:rsid w:val="002518D0"/>
    <w:rsid w:val="00255857"/>
    <w:rsid w:val="0026179F"/>
    <w:rsid w:val="00270FFA"/>
    <w:rsid w:val="00274E1A"/>
    <w:rsid w:val="00282213"/>
    <w:rsid w:val="002931F4"/>
    <w:rsid w:val="002A1F60"/>
    <w:rsid w:val="002A457B"/>
    <w:rsid w:val="002C0B63"/>
    <w:rsid w:val="002C208F"/>
    <w:rsid w:val="002E1EAC"/>
    <w:rsid w:val="002E4BFB"/>
    <w:rsid w:val="002F4093"/>
    <w:rsid w:val="003175D8"/>
    <w:rsid w:val="00327348"/>
    <w:rsid w:val="00335B07"/>
    <w:rsid w:val="00342CE8"/>
    <w:rsid w:val="003513AB"/>
    <w:rsid w:val="00351F51"/>
    <w:rsid w:val="0036017D"/>
    <w:rsid w:val="003632F2"/>
    <w:rsid w:val="00367724"/>
    <w:rsid w:val="0037439B"/>
    <w:rsid w:val="00392BF5"/>
    <w:rsid w:val="003A4505"/>
    <w:rsid w:val="003A4E96"/>
    <w:rsid w:val="003D2D9D"/>
    <w:rsid w:val="003D3E3F"/>
    <w:rsid w:val="003D7224"/>
    <w:rsid w:val="003E14A8"/>
    <w:rsid w:val="00405F22"/>
    <w:rsid w:val="00444225"/>
    <w:rsid w:val="00450ADA"/>
    <w:rsid w:val="00460354"/>
    <w:rsid w:val="004A17C7"/>
    <w:rsid w:val="004A2B78"/>
    <w:rsid w:val="004B438D"/>
    <w:rsid w:val="004F7A3D"/>
    <w:rsid w:val="00505BFA"/>
    <w:rsid w:val="005204F3"/>
    <w:rsid w:val="00521187"/>
    <w:rsid w:val="005417D9"/>
    <w:rsid w:val="00570A9F"/>
    <w:rsid w:val="00571F0B"/>
    <w:rsid w:val="0058056C"/>
    <w:rsid w:val="005C14DD"/>
    <w:rsid w:val="005C6D42"/>
    <w:rsid w:val="005D1F54"/>
    <w:rsid w:val="005D50F6"/>
    <w:rsid w:val="005E532F"/>
    <w:rsid w:val="00601237"/>
    <w:rsid w:val="006160B6"/>
    <w:rsid w:val="00621687"/>
    <w:rsid w:val="00621BBC"/>
    <w:rsid w:val="00645857"/>
    <w:rsid w:val="006579ED"/>
    <w:rsid w:val="006856E5"/>
    <w:rsid w:val="00691F72"/>
    <w:rsid w:val="006B0D02"/>
    <w:rsid w:val="006D1485"/>
    <w:rsid w:val="006E507E"/>
    <w:rsid w:val="0070646B"/>
    <w:rsid w:val="007066FA"/>
    <w:rsid w:val="00707941"/>
    <w:rsid w:val="00726FF9"/>
    <w:rsid w:val="0072708E"/>
    <w:rsid w:val="00735680"/>
    <w:rsid w:val="0077245C"/>
    <w:rsid w:val="00773D85"/>
    <w:rsid w:val="007A439F"/>
    <w:rsid w:val="007A7D2B"/>
    <w:rsid w:val="007B5DFC"/>
    <w:rsid w:val="007C0BA2"/>
    <w:rsid w:val="007D4FF1"/>
    <w:rsid w:val="007D6048"/>
    <w:rsid w:val="007E3C8C"/>
    <w:rsid w:val="007F0E1E"/>
    <w:rsid w:val="007F2A6C"/>
    <w:rsid w:val="007F62EA"/>
    <w:rsid w:val="00804E7D"/>
    <w:rsid w:val="0082211B"/>
    <w:rsid w:val="00836C44"/>
    <w:rsid w:val="00841333"/>
    <w:rsid w:val="00846325"/>
    <w:rsid w:val="00850D15"/>
    <w:rsid w:val="00852519"/>
    <w:rsid w:val="00855D80"/>
    <w:rsid w:val="00863885"/>
    <w:rsid w:val="00866CCC"/>
    <w:rsid w:val="00870D2D"/>
    <w:rsid w:val="0087405D"/>
    <w:rsid w:val="00893454"/>
    <w:rsid w:val="008C400C"/>
    <w:rsid w:val="008C60E9"/>
    <w:rsid w:val="008D0FC6"/>
    <w:rsid w:val="008E3B27"/>
    <w:rsid w:val="008F7D93"/>
    <w:rsid w:val="00924454"/>
    <w:rsid w:val="00924504"/>
    <w:rsid w:val="009246C1"/>
    <w:rsid w:val="00931702"/>
    <w:rsid w:val="00963676"/>
    <w:rsid w:val="00973941"/>
    <w:rsid w:val="0097546B"/>
    <w:rsid w:val="00982647"/>
    <w:rsid w:val="00983910"/>
    <w:rsid w:val="00983A4D"/>
    <w:rsid w:val="00993BAC"/>
    <w:rsid w:val="009B552F"/>
    <w:rsid w:val="009B71B4"/>
    <w:rsid w:val="009C0727"/>
    <w:rsid w:val="009D5A8F"/>
    <w:rsid w:val="00A17573"/>
    <w:rsid w:val="00A56815"/>
    <w:rsid w:val="00A65439"/>
    <w:rsid w:val="00A72864"/>
    <w:rsid w:val="00A81B15"/>
    <w:rsid w:val="00A85DBC"/>
    <w:rsid w:val="00A94A7E"/>
    <w:rsid w:val="00AB3F85"/>
    <w:rsid w:val="00AC5EEA"/>
    <w:rsid w:val="00AD6076"/>
    <w:rsid w:val="00AE4732"/>
    <w:rsid w:val="00AF6E8B"/>
    <w:rsid w:val="00AF7FDD"/>
    <w:rsid w:val="00B03E96"/>
    <w:rsid w:val="00B03FF4"/>
    <w:rsid w:val="00B04EF9"/>
    <w:rsid w:val="00B3699C"/>
    <w:rsid w:val="00B374BD"/>
    <w:rsid w:val="00B52A00"/>
    <w:rsid w:val="00B5429A"/>
    <w:rsid w:val="00B8446C"/>
    <w:rsid w:val="00B9219F"/>
    <w:rsid w:val="00B93B95"/>
    <w:rsid w:val="00B94EC0"/>
    <w:rsid w:val="00BA22B9"/>
    <w:rsid w:val="00BC1A3D"/>
    <w:rsid w:val="00BE610F"/>
    <w:rsid w:val="00C07FCB"/>
    <w:rsid w:val="00C14BBD"/>
    <w:rsid w:val="00C57DB6"/>
    <w:rsid w:val="00C6153C"/>
    <w:rsid w:val="00CB06EB"/>
    <w:rsid w:val="00CE243B"/>
    <w:rsid w:val="00CF0C93"/>
    <w:rsid w:val="00D0690C"/>
    <w:rsid w:val="00D11C8D"/>
    <w:rsid w:val="00D218F8"/>
    <w:rsid w:val="00D21D69"/>
    <w:rsid w:val="00D35519"/>
    <w:rsid w:val="00D520E4"/>
    <w:rsid w:val="00D57DFA"/>
    <w:rsid w:val="00D756B6"/>
    <w:rsid w:val="00D94F57"/>
    <w:rsid w:val="00D9508C"/>
    <w:rsid w:val="00D971CB"/>
    <w:rsid w:val="00DA6B08"/>
    <w:rsid w:val="00DD0B88"/>
    <w:rsid w:val="00DD0C2C"/>
    <w:rsid w:val="00DD4B79"/>
    <w:rsid w:val="00DE2879"/>
    <w:rsid w:val="00DE686F"/>
    <w:rsid w:val="00DF0C1D"/>
    <w:rsid w:val="00E1275C"/>
    <w:rsid w:val="00E21B6A"/>
    <w:rsid w:val="00E2767F"/>
    <w:rsid w:val="00E3394C"/>
    <w:rsid w:val="00E34138"/>
    <w:rsid w:val="00E42961"/>
    <w:rsid w:val="00E42D3D"/>
    <w:rsid w:val="00E4757F"/>
    <w:rsid w:val="00E55ABC"/>
    <w:rsid w:val="00E57B74"/>
    <w:rsid w:val="00E7294C"/>
    <w:rsid w:val="00E81C9E"/>
    <w:rsid w:val="00E8629F"/>
    <w:rsid w:val="00E86ED1"/>
    <w:rsid w:val="00E91EAA"/>
    <w:rsid w:val="00EA3C24"/>
    <w:rsid w:val="00EA7B26"/>
    <w:rsid w:val="00EB3BDE"/>
    <w:rsid w:val="00EC002E"/>
    <w:rsid w:val="00EC0173"/>
    <w:rsid w:val="00EC25CF"/>
    <w:rsid w:val="00EC6ED1"/>
    <w:rsid w:val="00EF304E"/>
    <w:rsid w:val="00EF4906"/>
    <w:rsid w:val="00F015C6"/>
    <w:rsid w:val="00F02C4C"/>
    <w:rsid w:val="00F05474"/>
    <w:rsid w:val="00F072D8"/>
    <w:rsid w:val="00F10E8C"/>
    <w:rsid w:val="00F13E99"/>
    <w:rsid w:val="00F16C43"/>
    <w:rsid w:val="00F21A5A"/>
    <w:rsid w:val="00F24354"/>
    <w:rsid w:val="00F277D6"/>
    <w:rsid w:val="00F542FC"/>
    <w:rsid w:val="00F56824"/>
    <w:rsid w:val="00F62556"/>
    <w:rsid w:val="00F73A0D"/>
    <w:rsid w:val="00F755E4"/>
    <w:rsid w:val="00F760BD"/>
    <w:rsid w:val="00F857AF"/>
    <w:rsid w:val="00F9315B"/>
    <w:rsid w:val="00FB6DDD"/>
    <w:rsid w:val="00FC051F"/>
    <w:rsid w:val="00FC62BC"/>
    <w:rsid w:val="00FE1F4B"/>
    <w:rsid w:val="00FE51F9"/>
    <w:rsid w:val="00FE617D"/>
    <w:rsid w:val="00FF0D22"/>
    <w:rsid w:val="00FF2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7F41E63-46ED-4B81-968D-DD3F1A86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73D85"/>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773D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773D85"/>
    <w:pPr>
      <w:pBdr>
        <w:top w:val="none" w:sz="0" w:space="0" w:color="auto"/>
      </w:pBdr>
      <w:spacing w:before="180"/>
      <w:outlineLvl w:val="1"/>
    </w:pPr>
    <w:rPr>
      <w:sz w:val="32"/>
    </w:rPr>
  </w:style>
  <w:style w:type="paragraph" w:styleId="Heading3">
    <w:name w:val="heading 3"/>
    <w:basedOn w:val="Heading2"/>
    <w:next w:val="Normal"/>
    <w:link w:val="Heading3Char"/>
    <w:qFormat/>
    <w:rsid w:val="00773D85"/>
    <w:pPr>
      <w:spacing w:before="120"/>
      <w:outlineLvl w:val="2"/>
    </w:pPr>
    <w:rPr>
      <w:sz w:val="28"/>
    </w:rPr>
  </w:style>
  <w:style w:type="paragraph" w:styleId="Heading4">
    <w:name w:val="heading 4"/>
    <w:basedOn w:val="Heading3"/>
    <w:next w:val="Normal"/>
    <w:qFormat/>
    <w:rsid w:val="00773D85"/>
    <w:pPr>
      <w:ind w:left="1418" w:hanging="1418"/>
      <w:outlineLvl w:val="3"/>
    </w:pPr>
    <w:rPr>
      <w:sz w:val="24"/>
    </w:rPr>
  </w:style>
  <w:style w:type="paragraph" w:styleId="Heading5">
    <w:name w:val="heading 5"/>
    <w:basedOn w:val="Heading4"/>
    <w:next w:val="Normal"/>
    <w:qFormat/>
    <w:rsid w:val="00773D85"/>
    <w:pPr>
      <w:ind w:left="1701" w:hanging="1701"/>
      <w:outlineLvl w:val="4"/>
    </w:pPr>
    <w:rPr>
      <w:sz w:val="22"/>
    </w:rPr>
  </w:style>
  <w:style w:type="paragraph" w:styleId="Heading6">
    <w:name w:val="heading 6"/>
    <w:basedOn w:val="Normal"/>
    <w:next w:val="Normal"/>
    <w:semiHidden/>
    <w:qFormat/>
    <w:rsid w:val="00773D85"/>
    <w:pPr>
      <w:keepNext/>
      <w:keepLines/>
      <w:numPr>
        <w:ilvl w:val="5"/>
        <w:numId w:val="13"/>
      </w:numPr>
      <w:spacing w:before="120"/>
      <w:outlineLvl w:val="5"/>
    </w:pPr>
    <w:rPr>
      <w:rFonts w:ascii="Arial" w:hAnsi="Arial"/>
    </w:rPr>
  </w:style>
  <w:style w:type="paragraph" w:styleId="Heading7">
    <w:name w:val="heading 7"/>
    <w:basedOn w:val="Normal"/>
    <w:next w:val="Normal"/>
    <w:semiHidden/>
    <w:qFormat/>
    <w:rsid w:val="00773D85"/>
    <w:pPr>
      <w:keepNext/>
      <w:keepLines/>
      <w:numPr>
        <w:ilvl w:val="6"/>
        <w:numId w:val="13"/>
      </w:numPr>
      <w:spacing w:before="120"/>
      <w:outlineLvl w:val="6"/>
    </w:pPr>
    <w:rPr>
      <w:rFonts w:ascii="Arial" w:hAnsi="Arial"/>
    </w:rPr>
  </w:style>
  <w:style w:type="paragraph" w:styleId="Heading8">
    <w:name w:val="heading 8"/>
    <w:basedOn w:val="Heading1"/>
    <w:next w:val="Normal"/>
    <w:qFormat/>
    <w:rsid w:val="00773D85"/>
    <w:pPr>
      <w:ind w:left="0" w:firstLine="0"/>
      <w:outlineLvl w:val="7"/>
    </w:pPr>
  </w:style>
  <w:style w:type="paragraph" w:styleId="Heading9">
    <w:name w:val="heading 9"/>
    <w:basedOn w:val="Heading8"/>
    <w:next w:val="Normal"/>
    <w:qFormat/>
    <w:rsid w:val="00773D85"/>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rsid w:val="00773D85"/>
    <w:pPr>
      <w:spacing w:after="120"/>
    </w:pPr>
  </w:style>
  <w:style w:type="paragraph" w:styleId="TOC9">
    <w:name w:val="toc 9"/>
    <w:basedOn w:val="Normal"/>
    <w:uiPriority w:val="39"/>
    <w:rsid w:val="00773D85"/>
    <w:pPr>
      <w:keepNext/>
      <w:keepLines/>
      <w:widowControl w:val="0"/>
      <w:tabs>
        <w:tab w:val="right" w:leader="dot" w:pos="9639"/>
      </w:tabs>
      <w:spacing w:before="180" w:after="0"/>
      <w:ind w:left="1418" w:right="425" w:hanging="1418"/>
    </w:pPr>
    <w:rPr>
      <w:b/>
      <w:noProof/>
      <w:sz w:val="22"/>
    </w:rPr>
  </w:style>
  <w:style w:type="paragraph" w:styleId="List">
    <w:name w:val="List"/>
    <w:basedOn w:val="Normal"/>
    <w:rsid w:val="00773D85"/>
    <w:pPr>
      <w:ind w:left="283" w:hanging="283"/>
      <w:contextualSpacing/>
    </w:p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table" w:styleId="GridTable1Light">
    <w:name w:val="Grid Table 1 Light"/>
    <w:basedOn w:val="TableNormal"/>
    <w:uiPriority w:val="46"/>
    <w:rsid w:val="00773D8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ZGSM">
    <w:name w:val="ZGSM"/>
    <w:rsid w:val="00773D85"/>
  </w:style>
  <w:style w:type="table" w:styleId="LightGrid">
    <w:name w:val="Light Grid"/>
    <w:basedOn w:val="TableNormal"/>
    <w:uiPriority w:val="62"/>
    <w:semiHidden/>
    <w:unhideWhenUsed/>
    <w:rsid w:val="00773D8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2">
    <w:name w:val="List 2"/>
    <w:basedOn w:val="Normal"/>
    <w:rsid w:val="00773D85"/>
    <w:pPr>
      <w:ind w:left="566" w:hanging="283"/>
      <w:contextualSpacing/>
    </w:pPr>
  </w:style>
  <w:style w:type="paragraph" w:styleId="List3">
    <w:name w:val="List 3"/>
    <w:basedOn w:val="Normal"/>
    <w:rsid w:val="00773D85"/>
    <w:pPr>
      <w:ind w:left="849" w:hanging="283"/>
      <w:contextualSpacing/>
    </w:pPr>
  </w:style>
  <w:style w:type="paragraph" w:customStyle="1" w:styleId="B4">
    <w:name w:val="B4"/>
    <w:basedOn w:val="List4"/>
    <w:rsid w:val="00773D85"/>
    <w:pPr>
      <w:ind w:left="1418" w:hanging="284"/>
      <w:contextualSpacing w:val="0"/>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table" w:styleId="LightGrid-Accent1">
    <w:name w:val="Light Grid Accent 1"/>
    <w:basedOn w:val="TableNormal"/>
    <w:uiPriority w:val="62"/>
    <w:semiHidden/>
    <w:unhideWhenUsed/>
    <w:rsid w:val="00773D85"/>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2">
    <w:name w:val="Light Grid Accent 2"/>
    <w:basedOn w:val="TableNormal"/>
    <w:uiPriority w:val="62"/>
    <w:semiHidden/>
    <w:unhideWhenUsed/>
    <w:rsid w:val="00773D85"/>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TT">
    <w:name w:val="TT"/>
    <w:basedOn w:val="Heading1"/>
    <w:next w:val="Normal"/>
    <w:rsid w:val="00773D85"/>
    <w:pPr>
      <w:outlineLvl w:val="9"/>
    </w:pPr>
  </w:style>
  <w:style w:type="table" w:styleId="GridTable1Light-Accent1">
    <w:name w:val="Grid Table 1 Light Accent 1"/>
    <w:basedOn w:val="TableNormal"/>
    <w:uiPriority w:val="46"/>
    <w:rsid w:val="00773D8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73D8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73D8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PlainTable1">
    <w:name w:val="Plain Table 1"/>
    <w:basedOn w:val="TableNormal"/>
    <w:uiPriority w:val="41"/>
    <w:rsid w:val="00773D8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O">
    <w:name w:val="NO"/>
    <w:basedOn w:val="Normal"/>
    <w:link w:val="NOChar"/>
    <w:rsid w:val="00773D85"/>
    <w:pPr>
      <w:keepLines/>
      <w:ind w:left="1135" w:hanging="851"/>
    </w:pPr>
  </w:style>
  <w:style w:type="table" w:styleId="PlainTable2">
    <w:name w:val="Plain Table 2"/>
    <w:basedOn w:val="TableNormal"/>
    <w:uiPriority w:val="42"/>
    <w:rsid w:val="00773D8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R">
    <w:name w:val="TAR"/>
    <w:basedOn w:val="TAL"/>
    <w:rsid w:val="00773D85"/>
    <w:pPr>
      <w:jc w:val="right"/>
    </w:pPr>
  </w:style>
  <w:style w:type="paragraph" w:customStyle="1" w:styleId="TAL">
    <w:name w:val="TAL"/>
    <w:basedOn w:val="Normal"/>
    <w:rsid w:val="00773D85"/>
    <w:pPr>
      <w:keepNext/>
      <w:keepLines/>
      <w:spacing w:after="0"/>
    </w:pPr>
    <w:rPr>
      <w:rFonts w:ascii="Arial" w:hAnsi="Arial"/>
      <w:sz w:val="18"/>
    </w:rPr>
  </w:style>
  <w:style w:type="table" w:styleId="ListTable1Light">
    <w:name w:val="List Table 1 Light"/>
    <w:basedOn w:val="TableNormal"/>
    <w:uiPriority w:val="46"/>
    <w:rsid w:val="00773D8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773D8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773D8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AH">
    <w:name w:val="TAH"/>
    <w:basedOn w:val="TAC"/>
    <w:rsid w:val="00773D85"/>
    <w:rPr>
      <w:b/>
    </w:rPr>
  </w:style>
  <w:style w:type="paragraph" w:customStyle="1" w:styleId="TAC">
    <w:name w:val="TAC"/>
    <w:basedOn w:val="TAL"/>
    <w:rsid w:val="00773D85"/>
    <w:pPr>
      <w:jc w:val="center"/>
    </w:pPr>
  </w:style>
  <w:style w:type="table" w:styleId="LightGrid-Accent3">
    <w:name w:val="Light Grid Accent 3"/>
    <w:basedOn w:val="TableNormal"/>
    <w:uiPriority w:val="62"/>
    <w:semiHidden/>
    <w:unhideWhenUsed/>
    <w:rsid w:val="00773D8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EX">
    <w:name w:val="EX"/>
    <w:basedOn w:val="Normal"/>
    <w:rsid w:val="00773D85"/>
    <w:pPr>
      <w:keepLines/>
      <w:ind w:left="1702" w:hanging="1418"/>
    </w:pPr>
  </w:style>
  <w:style w:type="paragraph" w:customStyle="1" w:styleId="FP">
    <w:name w:val="FP"/>
    <w:basedOn w:val="Normal"/>
    <w:rsid w:val="00773D85"/>
    <w:pPr>
      <w:spacing w:after="0"/>
    </w:pPr>
  </w:style>
  <w:style w:type="table" w:styleId="PlainTable3">
    <w:name w:val="Plain Table 3"/>
    <w:basedOn w:val="TableNormal"/>
    <w:uiPriority w:val="43"/>
    <w:rsid w:val="00773D8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773D85"/>
    <w:pPr>
      <w:spacing w:after="0"/>
    </w:pPr>
  </w:style>
  <w:style w:type="paragraph" w:customStyle="1" w:styleId="B1">
    <w:name w:val="B1"/>
    <w:basedOn w:val="List"/>
    <w:link w:val="B1Char"/>
    <w:rsid w:val="00773D85"/>
    <w:pPr>
      <w:ind w:left="568" w:hanging="284"/>
      <w:contextualSpacing w:val="0"/>
    </w:pPr>
  </w:style>
  <w:style w:type="paragraph" w:styleId="List4">
    <w:name w:val="List 4"/>
    <w:basedOn w:val="Normal"/>
    <w:rsid w:val="00773D85"/>
    <w:pPr>
      <w:ind w:left="1132" w:hanging="283"/>
      <w:contextualSpacing/>
    </w:pPr>
  </w:style>
  <w:style w:type="paragraph" w:customStyle="1" w:styleId="B5">
    <w:name w:val="B5"/>
    <w:basedOn w:val="List5"/>
    <w:rsid w:val="00773D85"/>
    <w:pPr>
      <w:ind w:left="1702" w:hanging="284"/>
      <w:contextualSpacing w:val="0"/>
    </w:pPr>
  </w:style>
  <w:style w:type="table" w:styleId="ListTable1Light-Accent3">
    <w:name w:val="List Table 1 Light Accent 3"/>
    <w:basedOn w:val="TableNormal"/>
    <w:uiPriority w:val="46"/>
    <w:rsid w:val="00773D8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773D8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EditorsNote">
    <w:name w:val="Editor's Note"/>
    <w:basedOn w:val="NO"/>
    <w:link w:val="EditorsNoteChar"/>
    <w:rsid w:val="00773D85"/>
    <w:rPr>
      <w:color w:val="FF0000"/>
    </w:rPr>
  </w:style>
  <w:style w:type="paragraph" w:customStyle="1" w:styleId="TH">
    <w:name w:val="TH"/>
    <w:basedOn w:val="Normal"/>
    <w:link w:val="THChar"/>
    <w:rsid w:val="00773D85"/>
    <w:pPr>
      <w:keepNext/>
      <w:keepLines/>
      <w:spacing w:before="60"/>
      <w:jc w:val="center"/>
    </w:pPr>
    <w:rPr>
      <w:rFonts w:ascii="Arial" w:hAnsi="Arial"/>
      <w:b/>
    </w:rPr>
  </w:style>
  <w:style w:type="paragraph" w:customStyle="1" w:styleId="ZA">
    <w:name w:val="ZA"/>
    <w:rsid w:val="00773D8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773D8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773D8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773D8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773D85"/>
    <w:pPr>
      <w:ind w:left="851" w:hanging="851"/>
    </w:pPr>
  </w:style>
  <w:style w:type="paragraph" w:styleId="List5">
    <w:name w:val="List 5"/>
    <w:basedOn w:val="Normal"/>
    <w:rsid w:val="00773D85"/>
    <w:pPr>
      <w:ind w:left="1415" w:hanging="283"/>
      <w:contextualSpacing/>
    </w:pPr>
  </w:style>
  <w:style w:type="paragraph" w:customStyle="1" w:styleId="TF">
    <w:name w:val="TF"/>
    <w:basedOn w:val="TH"/>
    <w:link w:val="TFChar"/>
    <w:rsid w:val="00773D85"/>
    <w:pPr>
      <w:keepNext w:val="0"/>
      <w:spacing w:before="0" w:after="240"/>
    </w:pPr>
  </w:style>
  <w:style w:type="paragraph" w:customStyle="1" w:styleId="EQ">
    <w:name w:val="EQ"/>
    <w:basedOn w:val="Normal"/>
    <w:next w:val="Normal"/>
    <w:rsid w:val="00773D85"/>
    <w:pPr>
      <w:keepLines/>
      <w:tabs>
        <w:tab w:val="center" w:pos="4536"/>
        <w:tab w:val="right" w:pos="9072"/>
      </w:tabs>
    </w:pPr>
    <w:rPr>
      <w:noProof/>
    </w:rPr>
  </w:style>
  <w:style w:type="table" w:styleId="ListTable1Light-Accent5">
    <w:name w:val="List Table 1 Light Accent 5"/>
    <w:basedOn w:val="TableNormal"/>
    <w:uiPriority w:val="46"/>
    <w:rsid w:val="00773D8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773D8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773D8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773D8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773D8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773D8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773D8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B2">
    <w:name w:val="B2"/>
    <w:basedOn w:val="List2"/>
    <w:rsid w:val="00773D85"/>
    <w:pPr>
      <w:ind w:left="851" w:hanging="284"/>
      <w:contextualSpacing w:val="0"/>
    </w:pPr>
  </w:style>
  <w:style w:type="paragraph" w:customStyle="1" w:styleId="B3">
    <w:name w:val="B3"/>
    <w:basedOn w:val="List3"/>
    <w:rsid w:val="00773D85"/>
    <w:pPr>
      <w:ind w:left="1135" w:hanging="284"/>
      <w:contextualSpacing w:val="0"/>
    </w:pPr>
  </w:style>
  <w:style w:type="character" w:customStyle="1" w:styleId="BodyTextChar">
    <w:name w:val="Body Text Char"/>
    <w:link w:val="BodyText"/>
    <w:rsid w:val="00773D85"/>
    <w:rPr>
      <w:lang w:eastAsia="en-US"/>
    </w:rPr>
  </w:style>
  <w:style w:type="table" w:styleId="ColorfulGrid">
    <w:name w:val="Colorful Grid"/>
    <w:basedOn w:val="TableNormal"/>
    <w:uiPriority w:val="73"/>
    <w:semiHidden/>
    <w:unhideWhenUsed/>
    <w:rsid w:val="00773D85"/>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H6">
    <w:name w:val="H6"/>
    <w:basedOn w:val="Heading5"/>
    <w:next w:val="Normal"/>
    <w:rsid w:val="00773D85"/>
    <w:pPr>
      <w:ind w:left="1985" w:hanging="1985"/>
      <w:outlineLvl w:val="9"/>
    </w:pPr>
    <w:rPr>
      <w:sz w:val="20"/>
    </w:rPr>
  </w:style>
  <w:style w:type="paragraph" w:customStyle="1" w:styleId="ZV">
    <w:name w:val="ZV"/>
    <w:basedOn w:val="ZU"/>
    <w:rsid w:val="00773D85"/>
    <w:pPr>
      <w:framePr w:wrap="notBeside" w:y="16161"/>
    </w:pPr>
  </w:style>
  <w:style w:type="table" w:styleId="LightGrid-Accent4">
    <w:name w:val="Light Grid Accent 4"/>
    <w:basedOn w:val="TableNormal"/>
    <w:uiPriority w:val="62"/>
    <w:semiHidden/>
    <w:unhideWhenUsed/>
    <w:rsid w:val="00773D85"/>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ColorfulGrid-Accent1">
    <w:name w:val="Colorful Grid Accent 1"/>
    <w:basedOn w:val="TableNormal"/>
    <w:uiPriority w:val="73"/>
    <w:semiHidden/>
    <w:unhideWhenUsed/>
    <w:rsid w:val="00773D85"/>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2">
    <w:name w:val="Colorful Grid Accent 2"/>
    <w:basedOn w:val="TableNormal"/>
    <w:uiPriority w:val="73"/>
    <w:semiHidden/>
    <w:unhideWhenUsed/>
    <w:rsid w:val="00773D85"/>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semiHidden/>
    <w:unhideWhenUsed/>
    <w:rsid w:val="00773D85"/>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semiHidden/>
    <w:unhideWhenUsed/>
    <w:rsid w:val="00773D85"/>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semiHidden/>
    <w:unhideWhenUsed/>
    <w:rsid w:val="00773D85"/>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semiHidden/>
    <w:unhideWhenUsed/>
    <w:rsid w:val="00773D85"/>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semiHidden/>
    <w:unhideWhenUsed/>
    <w:rsid w:val="00773D8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sid w:val="00773D85"/>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LightGrid-Accent5">
    <w:name w:val="Light Grid Accent 5"/>
    <w:basedOn w:val="TableNormal"/>
    <w:uiPriority w:val="62"/>
    <w:semiHidden/>
    <w:unhideWhenUsed/>
    <w:rsid w:val="00773D85"/>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GridTable1Light-Accent4">
    <w:name w:val="Grid Table 1 Light Accent 4"/>
    <w:basedOn w:val="TableNormal"/>
    <w:uiPriority w:val="46"/>
    <w:rsid w:val="00773D8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73D8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e3Deffects1">
    <w:name w:val="Table 3D effects 1"/>
    <w:basedOn w:val="TableNormal"/>
    <w:rsid w:val="00773D85"/>
    <w:pPr>
      <w:spacing w:after="1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ColorfulList-Accent2">
    <w:name w:val="Colorful List Accent 2"/>
    <w:basedOn w:val="TableNormal"/>
    <w:uiPriority w:val="72"/>
    <w:semiHidden/>
    <w:unhideWhenUsed/>
    <w:rsid w:val="00773D85"/>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semiHidden/>
    <w:unhideWhenUsed/>
    <w:rsid w:val="00773D85"/>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DarkList">
    <w:name w:val="Dark List"/>
    <w:basedOn w:val="TableNormal"/>
    <w:uiPriority w:val="70"/>
    <w:semiHidden/>
    <w:unhideWhenUsed/>
    <w:rsid w:val="00773D85"/>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Guidance">
    <w:name w:val="Guidance"/>
    <w:basedOn w:val="Normal"/>
    <w:rPr>
      <w:i/>
      <w:color w:val="0000FF"/>
    </w:rPr>
  </w:style>
  <w:style w:type="table" w:styleId="DarkList-Accent1">
    <w:name w:val="Dark List Accent 1"/>
    <w:basedOn w:val="TableNormal"/>
    <w:uiPriority w:val="70"/>
    <w:semiHidden/>
    <w:unhideWhenUsed/>
    <w:rsid w:val="00773D85"/>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character" w:customStyle="1" w:styleId="Heading2Char">
    <w:name w:val="Heading 2 Char"/>
    <w:link w:val="Heading2"/>
    <w:rsid w:val="00973941"/>
    <w:rPr>
      <w:rFonts w:ascii="Arial" w:hAnsi="Arial"/>
      <w:sz w:val="32"/>
    </w:rPr>
  </w:style>
  <w:style w:type="character" w:customStyle="1" w:styleId="Heading3Char">
    <w:name w:val="Heading 3 Char"/>
    <w:link w:val="Heading3"/>
    <w:rsid w:val="00973941"/>
    <w:rPr>
      <w:rFonts w:ascii="Arial" w:hAnsi="Arial"/>
      <w:sz w:val="28"/>
    </w:rPr>
  </w:style>
  <w:style w:type="table" w:styleId="ColorfulList-Accent4">
    <w:name w:val="Colorful List Accent 4"/>
    <w:basedOn w:val="TableNormal"/>
    <w:uiPriority w:val="72"/>
    <w:semiHidden/>
    <w:unhideWhenUsed/>
    <w:rsid w:val="00773D85"/>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semiHidden/>
    <w:unhideWhenUsed/>
    <w:rsid w:val="00773D85"/>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FChar">
    <w:name w:val="TF Char"/>
    <w:link w:val="TF"/>
    <w:rsid w:val="002E4BFB"/>
    <w:rPr>
      <w:rFonts w:ascii="Arial" w:hAnsi="Arial"/>
      <w:b/>
    </w:rPr>
  </w:style>
  <w:style w:type="character" w:customStyle="1" w:styleId="THChar">
    <w:name w:val="TH Char"/>
    <w:link w:val="TH"/>
    <w:qFormat/>
    <w:rsid w:val="002E4BFB"/>
    <w:rPr>
      <w:rFonts w:ascii="Arial" w:hAnsi="Arial"/>
      <w:b/>
    </w:rPr>
  </w:style>
  <w:style w:type="character" w:customStyle="1" w:styleId="B1Char">
    <w:name w:val="B1 Char"/>
    <w:link w:val="B1"/>
    <w:qFormat/>
    <w:rsid w:val="00F24354"/>
  </w:style>
  <w:style w:type="table" w:styleId="ListTable2-Accent5">
    <w:name w:val="List Table 2 Accent 5"/>
    <w:basedOn w:val="TableNormal"/>
    <w:uiPriority w:val="47"/>
    <w:rsid w:val="00773D8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EditorsNoteChar">
    <w:name w:val="Editor's Note Char"/>
    <w:aliases w:val="EN Char"/>
    <w:link w:val="EditorsNote"/>
    <w:qFormat/>
    <w:locked/>
    <w:rsid w:val="00460354"/>
    <w:rPr>
      <w:color w:val="FF0000"/>
    </w:rPr>
  </w:style>
  <w:style w:type="character" w:customStyle="1" w:styleId="NOChar">
    <w:name w:val="NO Char"/>
    <w:link w:val="NO"/>
    <w:qFormat/>
    <w:rsid w:val="00FF2A29"/>
  </w:style>
  <w:style w:type="character" w:styleId="Emphasis">
    <w:name w:val="Emphasis"/>
    <w:uiPriority w:val="20"/>
    <w:qFormat/>
    <w:rsid w:val="00F9315B"/>
    <w:rPr>
      <w:i/>
      <w:iCs/>
    </w:rPr>
  </w:style>
  <w:style w:type="character" w:customStyle="1" w:styleId="Heading1Char">
    <w:name w:val="Heading 1 Char"/>
    <w:link w:val="Heading1"/>
    <w:rsid w:val="00DD0B88"/>
    <w:rPr>
      <w:rFonts w:ascii="Arial" w:hAnsi="Arial"/>
      <w:sz w:val="36"/>
    </w:rPr>
  </w:style>
  <w:style w:type="table" w:styleId="ColorfulList-Accent6">
    <w:name w:val="Colorful List Accent 6"/>
    <w:basedOn w:val="TableNormal"/>
    <w:uiPriority w:val="72"/>
    <w:semiHidden/>
    <w:unhideWhenUsed/>
    <w:rsid w:val="00773D85"/>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semiHidden/>
    <w:unhideWhenUsed/>
    <w:rsid w:val="00773D85"/>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773D85"/>
    <w:rPr>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773D85"/>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773D8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semiHidden/>
    <w:unhideWhenUsed/>
    <w:rsid w:val="00773D85"/>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773D85"/>
    <w:rPr>
      <w:color w:val="000000"/>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773D85"/>
    <w:rPr>
      <w:color w:val="000000"/>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Accent2">
    <w:name w:val="Dark List Accent 2"/>
    <w:basedOn w:val="TableNormal"/>
    <w:uiPriority w:val="70"/>
    <w:semiHidden/>
    <w:unhideWhenUsed/>
    <w:rsid w:val="00773D85"/>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semiHidden/>
    <w:unhideWhenUsed/>
    <w:rsid w:val="00773D85"/>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semiHidden/>
    <w:unhideWhenUsed/>
    <w:rsid w:val="00773D85"/>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semiHidden/>
    <w:unhideWhenUsed/>
    <w:rsid w:val="00773D85"/>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semiHidden/>
    <w:unhideWhenUsed/>
    <w:rsid w:val="00773D85"/>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GridTable1Light-Accent6">
    <w:name w:val="Grid Table 1 Light Accent 6"/>
    <w:basedOn w:val="TableNormal"/>
    <w:uiPriority w:val="46"/>
    <w:rsid w:val="00773D8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773D8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773D8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773D8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773D8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773D8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773D8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773D8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773D8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773D8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773D8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773D8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773D8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773D8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773D8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773D8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773D8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773D8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773D8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773D8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773D8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773D8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773D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773D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773D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773D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773D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773D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773D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773D8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2">
    <w:name w:val="Grid Table 6 Colorful Accent 2"/>
    <w:basedOn w:val="TableNormal"/>
    <w:uiPriority w:val="51"/>
    <w:rsid w:val="00773D8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773D8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773D8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773D8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773D8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773D8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773D8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773D8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773D8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773D8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773D8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773D8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ghtGrid-Accent6">
    <w:name w:val="Light Grid Accent 6"/>
    <w:basedOn w:val="TableNormal"/>
    <w:uiPriority w:val="62"/>
    <w:semiHidden/>
    <w:unhideWhenUsed/>
    <w:rsid w:val="00773D85"/>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semiHidden/>
    <w:unhideWhenUsed/>
    <w:rsid w:val="00773D8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773D85"/>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semiHidden/>
    <w:unhideWhenUsed/>
    <w:rsid w:val="00773D85"/>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semiHidden/>
    <w:unhideWhenUsed/>
    <w:rsid w:val="00773D85"/>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semiHidden/>
    <w:unhideWhenUsed/>
    <w:rsid w:val="00773D85"/>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semiHidden/>
    <w:unhideWhenUsed/>
    <w:rsid w:val="00773D85"/>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semiHidden/>
    <w:unhideWhenUsed/>
    <w:rsid w:val="00773D85"/>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semiHidden/>
    <w:unhideWhenUsed/>
    <w:rsid w:val="00773D8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773D85"/>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semiHidden/>
    <w:unhideWhenUsed/>
    <w:rsid w:val="00773D85"/>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semiHidden/>
    <w:unhideWhenUsed/>
    <w:rsid w:val="00773D85"/>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semiHidden/>
    <w:unhideWhenUsed/>
    <w:rsid w:val="00773D85"/>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semiHidden/>
    <w:unhideWhenUsed/>
    <w:rsid w:val="00773D85"/>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semiHidden/>
    <w:unhideWhenUsed/>
    <w:rsid w:val="00773D85"/>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stTable2-Accent6">
    <w:name w:val="List Table 2 Accent 6"/>
    <w:basedOn w:val="TableNormal"/>
    <w:uiPriority w:val="47"/>
    <w:rsid w:val="00773D8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773D8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773D8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773D8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773D8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773D8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773D8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773D8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773D8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773D8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773D8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773D8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773D8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773D8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773D8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773D8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73D8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73D8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73D8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73D8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73D8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73D8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73D8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773D8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773D8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773D8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773D8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773D8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773D8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773D8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73D8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73D8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73D8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73D8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73D8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73D8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73D8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773D85"/>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semiHidden/>
    <w:unhideWhenUsed/>
    <w:rsid w:val="00773D85"/>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semiHidden/>
    <w:unhideWhenUsed/>
    <w:rsid w:val="00773D85"/>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semiHidden/>
    <w:unhideWhenUsed/>
    <w:rsid w:val="00773D85"/>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semiHidden/>
    <w:unhideWhenUsed/>
    <w:rsid w:val="00773D85"/>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semiHidden/>
    <w:unhideWhenUsed/>
    <w:rsid w:val="00773D85"/>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semiHidden/>
    <w:unhideWhenUsed/>
    <w:rsid w:val="00773D85"/>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773D85"/>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773D85"/>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773D85"/>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773D85"/>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773D85"/>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773D85"/>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semiHidden/>
    <w:unhideWhenUsed/>
    <w:rsid w:val="00773D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773D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semiHidden/>
    <w:unhideWhenUsed/>
    <w:rsid w:val="00773D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semiHidden/>
    <w:unhideWhenUsed/>
    <w:rsid w:val="00773D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semiHidden/>
    <w:unhideWhenUsed/>
    <w:rsid w:val="00773D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semiHidden/>
    <w:unhideWhenUsed/>
    <w:rsid w:val="00773D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semiHidden/>
    <w:unhideWhenUsed/>
    <w:rsid w:val="00773D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semiHidden/>
    <w:unhideWhenUsed/>
    <w:rsid w:val="00773D8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773D85"/>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semiHidden/>
    <w:unhideWhenUsed/>
    <w:rsid w:val="00773D85"/>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semiHidden/>
    <w:unhideWhenUsed/>
    <w:rsid w:val="00773D85"/>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semiHidden/>
    <w:unhideWhenUsed/>
    <w:rsid w:val="00773D85"/>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semiHidden/>
    <w:unhideWhenUsed/>
    <w:rsid w:val="00773D85"/>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semiHidden/>
    <w:unhideWhenUsed/>
    <w:rsid w:val="00773D85"/>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semiHidden/>
    <w:unhideWhenUsed/>
    <w:rsid w:val="00773D85"/>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773D85"/>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773D85"/>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773D85"/>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773D85"/>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773D85"/>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773D85"/>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773D8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73D85"/>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73D85"/>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73D85"/>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73D85"/>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73D85"/>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73D85"/>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73D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73D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73D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73D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73D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73D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73D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73D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773D8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2">
    <w:name w:val="Table 3D effects 2"/>
    <w:basedOn w:val="TableNormal"/>
    <w:rsid w:val="00773D85"/>
    <w:pPr>
      <w:spacing w:after="1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73D85"/>
    <w:pPr>
      <w:spacing w:after="1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73D85"/>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73D85"/>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73D85"/>
    <w:pPr>
      <w:spacing w:after="1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73D85"/>
    <w:pPr>
      <w:spacing w:after="1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73D85"/>
    <w:pPr>
      <w:spacing w:after="1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73D85"/>
    <w:pPr>
      <w:spacing w:after="1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73D85"/>
    <w:pPr>
      <w:spacing w:after="1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73D85"/>
    <w:pPr>
      <w:spacing w:after="1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73D85"/>
    <w:pPr>
      <w:spacing w:after="18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73D85"/>
    <w:pPr>
      <w:spacing w:after="18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73D85"/>
    <w:pPr>
      <w:spacing w:after="18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73D85"/>
    <w:pPr>
      <w:spacing w:after="18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73D85"/>
    <w:pPr>
      <w:spacing w:after="1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73D85"/>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73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73D85"/>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73D85"/>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73D85"/>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73D85"/>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73D85"/>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73D85"/>
    <w:pPr>
      <w:spacing w:after="1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73D85"/>
    <w:pPr>
      <w:spacing w:after="1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73D85"/>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73D8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rsid w:val="00773D85"/>
    <w:pPr>
      <w:spacing w:after="18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73D85"/>
    <w:pPr>
      <w:spacing w:after="18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73D85"/>
    <w:pPr>
      <w:spacing w:after="1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73D85"/>
    <w:pPr>
      <w:spacing w:after="1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73D85"/>
    <w:pPr>
      <w:spacing w:after="1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73D85"/>
    <w:pPr>
      <w:spacing w:after="1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73D85"/>
    <w:pPr>
      <w:spacing w:after="1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73D85"/>
    <w:pPr>
      <w:spacing w:after="1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73D85"/>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73D85"/>
    <w:pPr>
      <w:spacing w:after="18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73D85"/>
    <w:pPr>
      <w:spacing w:after="18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73D85"/>
    <w:pPr>
      <w:spacing w:after="18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73D85"/>
    <w:pPr>
      <w:spacing w:after="18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73D85"/>
    <w:pPr>
      <w:spacing w:after="18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73D85"/>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73D85"/>
    <w:pPr>
      <w:spacing w:after="18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73D85"/>
    <w:pPr>
      <w:spacing w:after="18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73D85"/>
    <w:pPr>
      <w:spacing w:after="18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73D8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F">
    <w:name w:val="NF"/>
    <w:basedOn w:val="NO"/>
    <w:rsid w:val="00773D85"/>
    <w:pPr>
      <w:keepNext/>
      <w:spacing w:after="0"/>
    </w:pPr>
    <w:rPr>
      <w:rFonts w:ascii="Arial" w:hAnsi="Arial"/>
      <w:sz w:val="18"/>
    </w:rPr>
  </w:style>
  <w:style w:type="paragraph" w:customStyle="1" w:styleId="NW">
    <w:name w:val="NW"/>
    <w:basedOn w:val="NO"/>
    <w:rsid w:val="00773D85"/>
    <w:pPr>
      <w:spacing w:after="0"/>
    </w:pPr>
  </w:style>
  <w:style w:type="paragraph" w:customStyle="1" w:styleId="PL">
    <w:name w:val="PL"/>
    <w:rsid w:val="00773D8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package" Target="embeddings/Microsoft_Visio___.vs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0</TotalTime>
  <Pages>2</Pages>
  <Words>20995</Words>
  <Characters>119673</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140388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Andrei Laurentiu BORNEA</cp:lastModifiedBy>
  <cp:revision>2</cp:revision>
  <dcterms:created xsi:type="dcterms:W3CDTF">2024-03-14T08:09:00Z</dcterms:created>
  <dcterms:modified xsi:type="dcterms:W3CDTF">2024-03-14T08:09:00Z</dcterms:modified>
</cp:coreProperties>
</file>